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A6" w:rsidRDefault="005938A6" w:rsidP="005938A6">
      <w:pPr>
        <w:rPr>
          <w:b/>
        </w:rPr>
      </w:pPr>
      <w:bookmarkStart w:id="0" w:name="_GoBack"/>
      <w:bookmarkEnd w:id="0"/>
      <w:r>
        <w:rPr>
          <w:b/>
          <w:noProof/>
        </w:rPr>
        <w:t>Procedure for valg af den kommunale frokostordning i 2018</w:t>
      </w:r>
    </w:p>
    <w:p w:rsidR="005938A6" w:rsidRDefault="005938A6" w:rsidP="005938A6"/>
    <w:p w:rsidR="005938A6" w:rsidRDefault="005938A6" w:rsidP="005938A6">
      <w:r>
        <w:t>Til bestyrelser i Kerteminde Kommunes daginstitutioner</w:t>
      </w:r>
    </w:p>
    <w:p w:rsidR="005938A6" w:rsidRDefault="005938A6" w:rsidP="005938A6"/>
    <w:p w:rsidR="005938A6" w:rsidRDefault="005938A6" w:rsidP="005938A6">
      <w:r>
        <w:t>Det er blevet tid til, at der foretages høring/valg i forbindelse med den kommunale frokostordning i 2018.</w:t>
      </w:r>
    </w:p>
    <w:p w:rsidR="005938A6" w:rsidRDefault="005938A6" w:rsidP="005938A6"/>
    <w:p w:rsidR="005938A6" w:rsidRDefault="005938A6" w:rsidP="005938A6">
      <w:r>
        <w:t xml:space="preserve">I 2008 besluttede Folketinget, at alle børn i dagtilbud skal tilbydes et sundt frokostmåltid hver dag. I 2010 blev frokostordningen gjort fleksibel således at der blev skabt mulighed for, at forældregruppen kan </w:t>
      </w:r>
      <w:r>
        <w:rPr>
          <w:b/>
        </w:rPr>
        <w:t>fravælge</w:t>
      </w:r>
      <w:r>
        <w:t xml:space="preserve"> frokostordningen, jf. Dagtilbudsloven § 16 b. Forældrebestyrelsen i en daginstitution skal således, på baggrund af flertallet af forældrenes tilkendegivelser i en skriftlig høring, have mulighed for at vælge det sunde frokostmåltid fra hvert andet år.</w:t>
      </w:r>
    </w:p>
    <w:p w:rsidR="005938A6" w:rsidRDefault="005938A6" w:rsidP="005938A6"/>
    <w:p w:rsidR="005938A6" w:rsidRDefault="005938A6" w:rsidP="005938A6">
      <w:r>
        <w:t xml:space="preserve">Muligheden for at </w:t>
      </w:r>
      <w:r>
        <w:rPr>
          <w:b/>
        </w:rPr>
        <w:t>fravælge</w:t>
      </w:r>
      <w:r>
        <w:t xml:space="preserve"> frokostordningen er et anderledes valg, der kræver særlig opmærksomhed. Når der udskrives valg, kan man som regel stemme ja eller nej, for eller imod, med mulighed for at tilkendegive ’ved ikke’, men i forbindelse med fravalget af frokostordningen er valget anderledes. Med Dagtilbudsloven er der sagt ja til frokostordningen for alle børn i daginstitutioner. Det er alene, hvis du/I som forældre vil påvirke til et fravalg af frokostordningen, at I skal stemme. Blanke stemmesedler og ikke-afgivne stemmer tæller som ja til ordningen. Forældre, der ikke aktivt afgiver en stemme, indgår i afstemningens resultat som forældre, der ikke har fravalgt frokostordningen.</w:t>
      </w:r>
    </w:p>
    <w:p w:rsidR="005938A6" w:rsidRDefault="005938A6" w:rsidP="005938A6">
      <w:r>
        <w:t>Ovenstående skal forstås således, at der skal være flere stemmer imod den kommunale frokostordning end ikke afgivne eller blanke stemmer, for at frokostordningen er fravalgt i institutionen.</w:t>
      </w:r>
    </w:p>
    <w:p w:rsidR="005938A6" w:rsidRDefault="005938A6" w:rsidP="005938A6"/>
    <w:p w:rsidR="005938A6" w:rsidRDefault="005938A6" w:rsidP="005938A6">
      <w:r>
        <w:t>Følgende regler gælder for valg om institutionens deltagelse i den kommunale frokostordning i Kerteminde Kommune:</w:t>
      </w:r>
    </w:p>
    <w:p w:rsidR="005938A6" w:rsidRDefault="005938A6" w:rsidP="005938A6"/>
    <w:p w:rsidR="005938A6" w:rsidRDefault="005938A6" w:rsidP="005938A6">
      <w:pPr>
        <w:pStyle w:val="Listeafsnit"/>
        <w:numPr>
          <w:ilvl w:val="0"/>
          <w:numId w:val="1"/>
        </w:numPr>
      </w:pPr>
      <w:r>
        <w:t>Valg foretages hvert andet år i lige år</w:t>
      </w:r>
    </w:p>
    <w:p w:rsidR="005938A6" w:rsidRDefault="005938A6" w:rsidP="005938A6">
      <w:pPr>
        <w:pStyle w:val="Listeafsnit"/>
        <w:numPr>
          <w:ilvl w:val="0"/>
          <w:numId w:val="1"/>
        </w:numPr>
      </w:pPr>
      <w:r>
        <w:t>Valg foretages af bestyrelsen</w:t>
      </w:r>
    </w:p>
    <w:p w:rsidR="005938A6" w:rsidRDefault="005938A6" w:rsidP="005938A6">
      <w:pPr>
        <w:pStyle w:val="Listeafsnit"/>
        <w:numPr>
          <w:ilvl w:val="0"/>
          <w:numId w:val="1"/>
        </w:numPr>
      </w:pPr>
      <w:r>
        <w:t>Institutionen samlede forældregruppe høres skriftligt om deres holdning til deltagelse i den kommunale frokostordning forud for bestyrelsens valg</w:t>
      </w:r>
    </w:p>
    <w:p w:rsidR="005938A6" w:rsidRDefault="005938A6" w:rsidP="005938A6">
      <w:pPr>
        <w:pStyle w:val="Listeafsnit"/>
        <w:numPr>
          <w:ilvl w:val="0"/>
          <w:numId w:val="1"/>
        </w:numPr>
      </w:pPr>
      <w:r>
        <w:t>Administrationen skal oplyse forældrene om den forventede takst (taksten forventes at være 563 kr.) og om adgangen til søskende- fripladstilskud i forbindelse med høringens begyndelse</w:t>
      </w:r>
    </w:p>
    <w:p w:rsidR="005938A6" w:rsidRDefault="005938A6" w:rsidP="005938A6">
      <w:pPr>
        <w:pStyle w:val="Listeafsnit"/>
        <w:numPr>
          <w:ilvl w:val="0"/>
          <w:numId w:val="1"/>
        </w:numPr>
      </w:pPr>
      <w:r>
        <w:t>Forældrepar har et svar pr. barn i institutionen</w:t>
      </w:r>
    </w:p>
    <w:p w:rsidR="005938A6" w:rsidRDefault="005938A6" w:rsidP="005938A6">
      <w:pPr>
        <w:pStyle w:val="Listeafsnit"/>
        <w:numPr>
          <w:ilvl w:val="0"/>
          <w:numId w:val="1"/>
        </w:numPr>
      </w:pPr>
      <w:r>
        <w:t>Blanke svar tæller som ja til den kommunale frokostordning, da der ikke er foretaget et fravalg af frokostordningen (jf. ovenstående)</w:t>
      </w:r>
    </w:p>
    <w:p w:rsidR="005938A6" w:rsidRDefault="005938A6" w:rsidP="005938A6">
      <w:pPr>
        <w:pStyle w:val="Listeafsnit"/>
        <w:numPr>
          <w:ilvl w:val="0"/>
          <w:numId w:val="1"/>
        </w:numPr>
      </w:pPr>
      <w:r>
        <w:t>Manglende svar tæller som ja til den kommunale frokostordning, da der ikke er foretaget et fravalg af frokostordningen (jf. ovenstående)</w:t>
      </w:r>
    </w:p>
    <w:p w:rsidR="005938A6" w:rsidRDefault="005938A6" w:rsidP="005938A6">
      <w:pPr>
        <w:pStyle w:val="Listeafsnit"/>
        <w:numPr>
          <w:ilvl w:val="0"/>
          <w:numId w:val="1"/>
        </w:numPr>
      </w:pPr>
      <w:r>
        <w:t>Bestyrelsen træffer sin beslutning på baggrund af flertallet af forældrenes tilkendegivelse</w:t>
      </w:r>
    </w:p>
    <w:p w:rsidR="005938A6" w:rsidRDefault="005938A6" w:rsidP="005938A6">
      <w:pPr>
        <w:pStyle w:val="Listeafsnit"/>
        <w:numPr>
          <w:ilvl w:val="0"/>
          <w:numId w:val="1"/>
        </w:numPr>
      </w:pPr>
      <w:r>
        <w:t>Svarer mindre end et flertal af forældrene på høringen, skal bestyrelsen gentage høringen (evt. i forbindelse med et møde)</w:t>
      </w:r>
    </w:p>
    <w:p w:rsidR="005938A6" w:rsidRDefault="005938A6" w:rsidP="005938A6">
      <w:pPr>
        <w:pStyle w:val="Listeafsnit"/>
        <w:numPr>
          <w:ilvl w:val="0"/>
          <w:numId w:val="1"/>
        </w:numPr>
      </w:pPr>
      <w:r>
        <w:t>En eventuel frokostordning</w:t>
      </w:r>
      <w:r w:rsidR="00D40E63">
        <w:t xml:space="preserve"> vil, som udgangspunkt, senest blive etableret</w:t>
      </w:r>
      <w:r>
        <w:t xml:space="preserve"> i 3. kvartal i 2018 </w:t>
      </w:r>
    </w:p>
    <w:p w:rsidR="005938A6" w:rsidRDefault="005938A6" w:rsidP="005938A6">
      <w:pPr>
        <w:pStyle w:val="Listeafsnit"/>
        <w:numPr>
          <w:ilvl w:val="0"/>
          <w:numId w:val="1"/>
        </w:numPr>
      </w:pPr>
      <w:r>
        <w:t>I aldersintegrerede institutioner kan bestyrelsen vælge at lade vuggestuegruppen omfatte af en frokostordning, mens børnehavegruppernes undtages.</w:t>
      </w:r>
    </w:p>
    <w:p w:rsidR="005938A6" w:rsidRDefault="005938A6" w:rsidP="005938A6">
      <w:pPr>
        <w:rPr>
          <w:szCs w:val="20"/>
        </w:rPr>
      </w:pPr>
    </w:p>
    <w:p w:rsidR="005938A6" w:rsidRDefault="005938A6" w:rsidP="005938A6"/>
    <w:p w:rsidR="005938A6" w:rsidRDefault="005938A6" w:rsidP="00D40E63">
      <w:r>
        <w:t>I ’Retningslinjer for kommunal frokostordning i Kerteminde Kommune</w:t>
      </w:r>
      <w:r w:rsidR="00157B42">
        <w:t xml:space="preserve"> 2018</w:t>
      </w:r>
      <w:r>
        <w:t xml:space="preserve">’ kan findes yderligere oplysninger om frokostordningen. </w:t>
      </w:r>
    </w:p>
    <w:p w:rsidR="005938A6" w:rsidRDefault="005938A6" w:rsidP="005938A6"/>
    <w:p w:rsidR="005938A6" w:rsidRDefault="005938A6" w:rsidP="005938A6"/>
    <w:p w:rsidR="005938A6" w:rsidRDefault="005938A6" w:rsidP="005938A6"/>
    <w:p w:rsidR="00D53F1B" w:rsidRDefault="00D53F1B"/>
    <w:sectPr w:rsidR="00D53F1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52" w:rsidRDefault="00B72952" w:rsidP="00B72952">
      <w:r>
        <w:separator/>
      </w:r>
    </w:p>
  </w:endnote>
  <w:endnote w:type="continuationSeparator" w:id="0">
    <w:p w:rsidR="00B72952" w:rsidRDefault="00B72952" w:rsidP="00B7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806462"/>
      <w:docPartObj>
        <w:docPartGallery w:val="Page Numbers (Bottom of Page)"/>
        <w:docPartUnique/>
      </w:docPartObj>
    </w:sdtPr>
    <w:sdtEndPr/>
    <w:sdtContent>
      <w:p w:rsidR="00E43E42" w:rsidRDefault="00E43E42">
        <w:pPr>
          <w:pStyle w:val="Sidefod"/>
          <w:jc w:val="right"/>
        </w:pPr>
        <w:r>
          <w:fldChar w:fldCharType="begin"/>
        </w:r>
        <w:r>
          <w:instrText>PAGE   \* MERGEFORMAT</w:instrText>
        </w:r>
        <w:r>
          <w:fldChar w:fldCharType="separate"/>
        </w:r>
        <w:r w:rsidR="00F221FA">
          <w:rPr>
            <w:noProof/>
          </w:rPr>
          <w:t>1</w:t>
        </w:r>
        <w:r>
          <w:fldChar w:fldCharType="end"/>
        </w:r>
      </w:p>
    </w:sdtContent>
  </w:sdt>
  <w:p w:rsidR="00E43E42" w:rsidRDefault="00E43E4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52" w:rsidRDefault="00B72952" w:rsidP="00B72952">
      <w:r>
        <w:separator/>
      </w:r>
    </w:p>
  </w:footnote>
  <w:footnote w:type="continuationSeparator" w:id="0">
    <w:p w:rsidR="00B72952" w:rsidRDefault="00B72952" w:rsidP="00B7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52" w:rsidRDefault="00B72952" w:rsidP="00157B42">
    <w:pPr>
      <w:pStyle w:val="Sidehoved"/>
    </w:pPr>
    <w:r>
      <w:ptab w:relativeTo="margin" w:alignment="center" w:leader="none"/>
    </w:r>
    <w:r>
      <w:ptab w:relativeTo="margin" w:alignment="right" w:leader="none"/>
    </w:r>
    <w:r>
      <w:rPr>
        <w:noProof/>
      </w:rPr>
      <w:drawing>
        <wp:inline distT="0" distB="0" distL="0" distR="0" wp14:anchorId="7BB45168" wp14:editId="4FA40322">
          <wp:extent cx="847725" cy="717893"/>
          <wp:effectExtent l="0" t="0" r="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teminde.jpg"/>
                  <pic:cNvPicPr/>
                </pic:nvPicPr>
                <pic:blipFill>
                  <a:blip r:embed="rId1">
                    <a:extLst>
                      <a:ext uri="{28A0092B-C50C-407E-A947-70E740481C1C}">
                        <a14:useLocalDpi xmlns:a14="http://schemas.microsoft.com/office/drawing/2010/main" val="0"/>
                      </a:ext>
                    </a:extLst>
                  </a:blip>
                  <a:stretch>
                    <a:fillRect/>
                  </a:stretch>
                </pic:blipFill>
                <pic:spPr>
                  <a:xfrm>
                    <a:off x="0" y="0"/>
                    <a:ext cx="850682" cy="7203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97982"/>
    <w:multiLevelType w:val="hybridMultilevel"/>
    <w:tmpl w:val="995E5B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A6"/>
    <w:rsid w:val="000B01C7"/>
    <w:rsid w:val="001022F5"/>
    <w:rsid w:val="00135D76"/>
    <w:rsid w:val="00157B42"/>
    <w:rsid w:val="00173A60"/>
    <w:rsid w:val="001A2B49"/>
    <w:rsid w:val="001E6494"/>
    <w:rsid w:val="002407A9"/>
    <w:rsid w:val="00281AEB"/>
    <w:rsid w:val="00282B1E"/>
    <w:rsid w:val="00284988"/>
    <w:rsid w:val="002E13A7"/>
    <w:rsid w:val="003166BB"/>
    <w:rsid w:val="00323056"/>
    <w:rsid w:val="00393281"/>
    <w:rsid w:val="00491612"/>
    <w:rsid w:val="005079BE"/>
    <w:rsid w:val="0056574C"/>
    <w:rsid w:val="005938A6"/>
    <w:rsid w:val="00621581"/>
    <w:rsid w:val="00670207"/>
    <w:rsid w:val="00871F66"/>
    <w:rsid w:val="008B4649"/>
    <w:rsid w:val="008E1FC5"/>
    <w:rsid w:val="009910B2"/>
    <w:rsid w:val="009C7151"/>
    <w:rsid w:val="00AD062C"/>
    <w:rsid w:val="00AF6413"/>
    <w:rsid w:val="00B72952"/>
    <w:rsid w:val="00B955F2"/>
    <w:rsid w:val="00C9081D"/>
    <w:rsid w:val="00C90C86"/>
    <w:rsid w:val="00D04877"/>
    <w:rsid w:val="00D40E63"/>
    <w:rsid w:val="00D53F1B"/>
    <w:rsid w:val="00D62594"/>
    <w:rsid w:val="00DB5FF1"/>
    <w:rsid w:val="00E30A7C"/>
    <w:rsid w:val="00E43E42"/>
    <w:rsid w:val="00EA629F"/>
    <w:rsid w:val="00EC6025"/>
    <w:rsid w:val="00F221FA"/>
    <w:rsid w:val="00F37C5D"/>
    <w:rsid w:val="00FC1B01"/>
    <w:rsid w:val="00FD3C5F"/>
    <w:rsid w:val="00FF3AB3"/>
    <w:rsid w:val="00FF788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A6"/>
    <w:pPr>
      <w:spacing w:after="0" w:line="240" w:lineRule="auto"/>
    </w:pPr>
    <w:rPr>
      <w:rFonts w:ascii="Arial" w:eastAsia="Times New Roman" w:hAnsi="Arial"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5938A6"/>
    <w:rPr>
      <w:color w:val="0000FF"/>
      <w:u w:val="single"/>
    </w:rPr>
  </w:style>
  <w:style w:type="paragraph" w:styleId="Listeafsnit">
    <w:name w:val="List Paragraph"/>
    <w:basedOn w:val="Normal"/>
    <w:uiPriority w:val="34"/>
    <w:qFormat/>
    <w:rsid w:val="005938A6"/>
    <w:pPr>
      <w:ind w:left="720"/>
      <w:contextualSpacing/>
    </w:pPr>
  </w:style>
  <w:style w:type="table" w:styleId="Tabel-Gitter">
    <w:name w:val="Table Grid"/>
    <w:basedOn w:val="Tabel-Normal"/>
    <w:uiPriority w:val="59"/>
    <w:rsid w:val="005938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72952"/>
    <w:pPr>
      <w:tabs>
        <w:tab w:val="center" w:pos="4819"/>
        <w:tab w:val="right" w:pos="9638"/>
      </w:tabs>
    </w:pPr>
  </w:style>
  <w:style w:type="character" w:customStyle="1" w:styleId="SidehovedTegn">
    <w:name w:val="Sidehoved Tegn"/>
    <w:basedOn w:val="Standardskrifttypeiafsnit"/>
    <w:link w:val="Sidehoved"/>
    <w:uiPriority w:val="99"/>
    <w:rsid w:val="00B72952"/>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B72952"/>
    <w:pPr>
      <w:tabs>
        <w:tab w:val="center" w:pos="4819"/>
        <w:tab w:val="right" w:pos="9638"/>
      </w:tabs>
    </w:pPr>
  </w:style>
  <w:style w:type="character" w:customStyle="1" w:styleId="SidefodTegn">
    <w:name w:val="Sidefod Tegn"/>
    <w:basedOn w:val="Standardskrifttypeiafsnit"/>
    <w:link w:val="Sidefod"/>
    <w:uiPriority w:val="99"/>
    <w:rsid w:val="00B72952"/>
    <w:rPr>
      <w:rFonts w:ascii="Arial" w:eastAsia="Times New Roman" w:hAnsi="Arial" w:cs="Times New Roman"/>
      <w:sz w:val="20"/>
      <w:szCs w:val="24"/>
      <w:lang w:eastAsia="da-DK"/>
    </w:rPr>
  </w:style>
  <w:style w:type="paragraph" w:styleId="Markeringsbobletekst">
    <w:name w:val="Balloon Text"/>
    <w:basedOn w:val="Normal"/>
    <w:link w:val="MarkeringsbobletekstTegn"/>
    <w:uiPriority w:val="99"/>
    <w:semiHidden/>
    <w:unhideWhenUsed/>
    <w:rsid w:val="00B7295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2952"/>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A6"/>
    <w:pPr>
      <w:spacing w:after="0" w:line="240" w:lineRule="auto"/>
    </w:pPr>
    <w:rPr>
      <w:rFonts w:ascii="Arial" w:eastAsia="Times New Roman" w:hAnsi="Arial"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5938A6"/>
    <w:rPr>
      <w:color w:val="0000FF"/>
      <w:u w:val="single"/>
    </w:rPr>
  </w:style>
  <w:style w:type="paragraph" w:styleId="Listeafsnit">
    <w:name w:val="List Paragraph"/>
    <w:basedOn w:val="Normal"/>
    <w:uiPriority w:val="34"/>
    <w:qFormat/>
    <w:rsid w:val="005938A6"/>
    <w:pPr>
      <w:ind w:left="720"/>
      <w:contextualSpacing/>
    </w:pPr>
  </w:style>
  <w:style w:type="table" w:styleId="Tabel-Gitter">
    <w:name w:val="Table Grid"/>
    <w:basedOn w:val="Tabel-Normal"/>
    <w:uiPriority w:val="59"/>
    <w:rsid w:val="005938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72952"/>
    <w:pPr>
      <w:tabs>
        <w:tab w:val="center" w:pos="4819"/>
        <w:tab w:val="right" w:pos="9638"/>
      </w:tabs>
    </w:pPr>
  </w:style>
  <w:style w:type="character" w:customStyle="1" w:styleId="SidehovedTegn">
    <w:name w:val="Sidehoved Tegn"/>
    <w:basedOn w:val="Standardskrifttypeiafsnit"/>
    <w:link w:val="Sidehoved"/>
    <w:uiPriority w:val="99"/>
    <w:rsid w:val="00B72952"/>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B72952"/>
    <w:pPr>
      <w:tabs>
        <w:tab w:val="center" w:pos="4819"/>
        <w:tab w:val="right" w:pos="9638"/>
      </w:tabs>
    </w:pPr>
  </w:style>
  <w:style w:type="character" w:customStyle="1" w:styleId="SidefodTegn">
    <w:name w:val="Sidefod Tegn"/>
    <w:basedOn w:val="Standardskrifttypeiafsnit"/>
    <w:link w:val="Sidefod"/>
    <w:uiPriority w:val="99"/>
    <w:rsid w:val="00B72952"/>
    <w:rPr>
      <w:rFonts w:ascii="Arial" w:eastAsia="Times New Roman" w:hAnsi="Arial" w:cs="Times New Roman"/>
      <w:sz w:val="20"/>
      <w:szCs w:val="24"/>
      <w:lang w:eastAsia="da-DK"/>
    </w:rPr>
  </w:style>
  <w:style w:type="paragraph" w:styleId="Markeringsbobletekst">
    <w:name w:val="Balloon Text"/>
    <w:basedOn w:val="Normal"/>
    <w:link w:val="MarkeringsbobletekstTegn"/>
    <w:uiPriority w:val="99"/>
    <w:semiHidden/>
    <w:unhideWhenUsed/>
    <w:rsid w:val="00B7295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2952"/>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D96F712B</Template>
  <TotalTime>0</TotalTime>
  <Pages>1</Pages>
  <Words>423</Words>
  <Characters>2584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Kerteminde Kommune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Kirk Kristiansen</dc:creator>
  <cp:lastModifiedBy>Lone Aakær Hansen</cp:lastModifiedBy>
  <cp:revision>2</cp:revision>
  <dcterms:created xsi:type="dcterms:W3CDTF">2018-05-14T09:20:00Z</dcterms:created>
  <dcterms:modified xsi:type="dcterms:W3CDTF">2018-05-14T09:20:00Z</dcterms:modified>
</cp:coreProperties>
</file>