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9" w:rsidRDefault="00E42E69">
      <w:pPr>
        <w:rPr>
          <w:b/>
          <w:noProof/>
        </w:rPr>
      </w:pPr>
      <w:r>
        <w:rPr>
          <w:b/>
          <w:noProof/>
        </w:rPr>
        <w:t xml:space="preserve">Til </w:t>
      </w:r>
    </w:p>
    <w:p w:rsidR="00081004" w:rsidRPr="00E42E69" w:rsidRDefault="00E42E69">
      <w:pPr>
        <w:rPr>
          <w:b/>
          <w:noProof/>
        </w:rPr>
      </w:pPr>
      <w:r>
        <w:rPr>
          <w:b/>
          <w:noProof/>
        </w:rPr>
        <w:t xml:space="preserve">Bestyrelsen for </w:t>
      </w:r>
      <w:r w:rsidR="00081004">
        <w:rPr>
          <w:b/>
          <w:noProof/>
        </w:rPr>
        <w:t xml:space="preserve">Kerteminde, Kølstrup og Munkebo </w:t>
      </w:r>
      <w:r>
        <w:rPr>
          <w:b/>
          <w:noProof/>
        </w:rPr>
        <w:t xml:space="preserve">Sluse- </w:t>
      </w:r>
      <w:r w:rsidR="00081004">
        <w:rPr>
          <w:b/>
          <w:noProof/>
        </w:rPr>
        <w:t>og</w:t>
      </w:r>
      <w:r>
        <w:rPr>
          <w:b/>
          <w:noProof/>
        </w:rPr>
        <w:t xml:space="preserve"> Dige</w:t>
      </w:r>
      <w:r w:rsidR="00081004">
        <w:rPr>
          <w:b/>
          <w:noProof/>
        </w:rPr>
        <w:t>lag</w:t>
      </w:r>
    </w:p>
    <w:p w:rsidR="006A4E6E" w:rsidRPr="00FA685C" w:rsidRDefault="0010681E" w:rsidP="00FA685C">
      <w:r>
        <w:rPr>
          <w:noProof/>
        </w:rPr>
        <w:drawing>
          <wp:anchor distT="0" distB="0" distL="114300" distR="114300" simplePos="0" relativeHeight="251657216" behindDoc="0" locked="1" layoutInCell="1" allowOverlap="1" wp14:anchorId="68BE4AF1" wp14:editId="674DEFF1">
            <wp:simplePos x="0" y="0"/>
            <wp:positionH relativeFrom="column">
              <wp:posOffset>4806315</wp:posOffset>
            </wp:positionH>
            <wp:positionV relativeFrom="page">
              <wp:posOffset>288290</wp:posOffset>
            </wp:positionV>
            <wp:extent cx="1352550" cy="1143000"/>
            <wp:effectExtent l="19050" t="0" r="0" b="0"/>
            <wp:wrapNone/>
            <wp:docPr id="1" name="Billede 7" descr="KEK_logo_t_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K_logo_t_bre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40E" w:rsidRDefault="001A43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3FADC13" wp14:editId="39D9917B">
                <wp:simplePos x="0" y="0"/>
                <wp:positionH relativeFrom="column">
                  <wp:posOffset>5026025</wp:posOffset>
                </wp:positionH>
                <wp:positionV relativeFrom="page">
                  <wp:posOffset>1800225</wp:posOffset>
                </wp:positionV>
                <wp:extent cx="1457325" cy="1590675"/>
                <wp:effectExtent l="0" t="0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CC" w:rsidRPr="00965931" w:rsidRDefault="0010681E" w:rsidP="00A431CC">
                            <w:pPr>
                              <w:pStyle w:val="Lille"/>
                              <w:rPr>
                                <w:b/>
                              </w:rPr>
                            </w:pPr>
                            <w:r>
                              <w:t>Erhvervsafdelingen</w:t>
                            </w:r>
                          </w:p>
                          <w:p w:rsidR="00A431CC" w:rsidRPr="00965931" w:rsidRDefault="0010681E" w:rsidP="00A431CC">
                            <w:pPr>
                              <w:pStyle w:val="Lille"/>
                            </w:pPr>
                            <w:r>
                              <w:rPr>
                                <w:noProof/>
                              </w:rPr>
                              <w:t>Kerteminde Kommune</w:t>
                            </w:r>
                          </w:p>
                          <w:p w:rsidR="00A431CC" w:rsidRPr="00965931" w:rsidRDefault="0010681E" w:rsidP="00A431CC">
                            <w:pPr>
                              <w:pStyle w:val="Lille"/>
                            </w:pPr>
                            <w:r w:rsidRPr="00965931">
                              <w:t>Tlf.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65151451</w:t>
                            </w:r>
                            <w:r w:rsidRPr="00965931">
                              <w:t xml:space="preserve"> </w:t>
                            </w:r>
                          </w:p>
                          <w:p w:rsidR="00DA2AB0" w:rsidRDefault="0010681E" w:rsidP="00A431CC">
                            <w:pPr>
                              <w:pStyle w:val="Lille"/>
                            </w:pPr>
                            <w:r>
                              <w:rPr>
                                <w:noProof/>
                              </w:rPr>
                              <w:t>wml@kerteminde.dk</w:t>
                            </w:r>
                          </w:p>
                          <w:p w:rsidR="00A431CC" w:rsidRPr="00965931" w:rsidRDefault="0010681E" w:rsidP="00A431CC">
                            <w:pPr>
                              <w:pStyle w:val="Lille"/>
                            </w:pPr>
                            <w:r w:rsidRPr="00965931">
                              <w:t>www.kerteminde.dk</w:t>
                            </w:r>
                          </w:p>
                          <w:p w:rsidR="00A431CC" w:rsidRPr="00965931" w:rsidRDefault="0010681E" w:rsidP="00A431CC">
                            <w:pPr>
                              <w:pStyle w:val="Lille"/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11DEE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. oktober 2017</w:t>
                            </w:r>
                          </w:p>
                          <w:p w:rsidR="00A431CC" w:rsidRPr="0010681E" w:rsidRDefault="0010681E" w:rsidP="00A431CC">
                            <w:pPr>
                              <w:pStyle w:val="Lille"/>
                              <w:rPr>
                                <w:sz w:val="12"/>
                                <w:szCs w:val="12"/>
                              </w:rPr>
                            </w:pPr>
                            <w:r w:rsidRPr="0010681E">
                              <w:rPr>
                                <w:sz w:val="12"/>
                                <w:szCs w:val="12"/>
                              </w:rPr>
                              <w:t>Sagsnr.</w:t>
                            </w:r>
                            <w:r w:rsidRPr="0010681E">
                              <w:rPr>
                                <w:noProof/>
                                <w:sz w:val="12"/>
                                <w:szCs w:val="12"/>
                              </w:rPr>
                              <w:t>440-201</w:t>
                            </w:r>
                            <w:r w:rsidR="005321C5">
                              <w:rPr>
                                <w:noProof/>
                                <w:sz w:val="12"/>
                                <w:szCs w:val="12"/>
                              </w:rPr>
                              <w:t>7</w:t>
                            </w:r>
                            <w:r w:rsidRPr="0010681E">
                              <w:rPr>
                                <w:noProof/>
                                <w:sz w:val="12"/>
                                <w:szCs w:val="12"/>
                              </w:rPr>
                              <w:t>-</w:t>
                            </w:r>
                            <w:r w:rsidR="005321C5">
                              <w:rPr>
                                <w:noProof/>
                                <w:sz w:val="12"/>
                                <w:szCs w:val="12"/>
                              </w:rPr>
                              <w:t>17557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5.75pt;margin-top:141.75pt;width:114.75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BrQIAAKo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" filled="f" stroked="f">
                <v:textbox inset="0,0,0,0">
                  <w:txbxContent>
                    <w:p w:rsidR="00A431CC" w:rsidRPr="00965931" w:rsidRDefault="0010681E" w:rsidP="00A431CC">
                      <w:pPr>
                        <w:pStyle w:val="Lille"/>
                        <w:rPr>
                          <w:b/>
                        </w:rPr>
                      </w:pPr>
                      <w:r>
                        <w:t>Erhvervsafdelingen</w:t>
                      </w:r>
                    </w:p>
                    <w:p w:rsidR="00A431CC" w:rsidRPr="00965931" w:rsidRDefault="0010681E" w:rsidP="00A431CC">
                      <w:pPr>
                        <w:pStyle w:val="Lille"/>
                      </w:pPr>
                      <w:r>
                        <w:rPr>
                          <w:noProof/>
                        </w:rPr>
                        <w:t>Kerteminde Kommune</w:t>
                      </w:r>
                    </w:p>
                    <w:p w:rsidR="00A431CC" w:rsidRPr="00965931" w:rsidRDefault="0010681E" w:rsidP="00A431CC">
                      <w:pPr>
                        <w:pStyle w:val="Lille"/>
                      </w:pPr>
                      <w:r w:rsidRPr="00965931">
                        <w:t>Tlf.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65151451</w:t>
                      </w:r>
                      <w:r w:rsidRPr="00965931">
                        <w:t xml:space="preserve"> </w:t>
                      </w:r>
                    </w:p>
                    <w:p w:rsidR="00DA2AB0" w:rsidRDefault="0010681E" w:rsidP="00A431CC">
                      <w:pPr>
                        <w:pStyle w:val="Lille"/>
                      </w:pPr>
                      <w:r>
                        <w:rPr>
                          <w:noProof/>
                        </w:rPr>
                        <w:t>wml@kerteminde.dk</w:t>
                      </w:r>
                    </w:p>
                    <w:p w:rsidR="00A431CC" w:rsidRPr="00965931" w:rsidRDefault="0010681E" w:rsidP="00A431CC">
                      <w:pPr>
                        <w:pStyle w:val="Lille"/>
                      </w:pPr>
                      <w:r w:rsidRPr="00965931">
                        <w:t>www.kerteminde.dk</w:t>
                      </w:r>
                    </w:p>
                    <w:p w:rsidR="00A431CC" w:rsidRPr="00965931" w:rsidRDefault="0010681E" w:rsidP="00A431CC">
                      <w:pPr>
                        <w:pStyle w:val="Lille"/>
                      </w:pPr>
                      <w:r>
                        <w:rPr>
                          <w:noProof/>
                        </w:rPr>
                        <w:t>1</w:t>
                      </w:r>
                      <w:r w:rsidR="00711DEE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. oktober 2017</w:t>
                      </w:r>
                    </w:p>
                    <w:p w:rsidR="00A431CC" w:rsidRPr="0010681E" w:rsidRDefault="0010681E" w:rsidP="00A431CC">
                      <w:pPr>
                        <w:pStyle w:val="Lille"/>
                        <w:rPr>
                          <w:sz w:val="12"/>
                          <w:szCs w:val="12"/>
                        </w:rPr>
                      </w:pPr>
                      <w:r w:rsidRPr="0010681E">
                        <w:rPr>
                          <w:sz w:val="12"/>
                          <w:szCs w:val="12"/>
                        </w:rPr>
                        <w:t>Sagsnr.</w:t>
                      </w:r>
                      <w:r w:rsidRPr="0010681E">
                        <w:rPr>
                          <w:noProof/>
                          <w:sz w:val="12"/>
                          <w:szCs w:val="12"/>
                        </w:rPr>
                        <w:t>440-201</w:t>
                      </w:r>
                      <w:r w:rsidR="005321C5">
                        <w:rPr>
                          <w:noProof/>
                          <w:sz w:val="12"/>
                          <w:szCs w:val="12"/>
                        </w:rPr>
                        <w:t>7</w:t>
                      </w:r>
                      <w:r w:rsidRPr="0010681E">
                        <w:rPr>
                          <w:noProof/>
                          <w:sz w:val="12"/>
                          <w:szCs w:val="12"/>
                        </w:rPr>
                        <w:t>-</w:t>
                      </w:r>
                      <w:r w:rsidR="005321C5">
                        <w:rPr>
                          <w:noProof/>
                          <w:sz w:val="12"/>
                          <w:szCs w:val="12"/>
                        </w:rPr>
                        <w:t>17557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C340E" w:rsidRDefault="006C340E"/>
    <w:p w:rsidR="006C340E" w:rsidRDefault="006C340E"/>
    <w:p w:rsidR="00EB2EEA" w:rsidRDefault="00EB2EEA"/>
    <w:p w:rsidR="00EB2EEA" w:rsidRDefault="00EB2EEA"/>
    <w:p w:rsidR="006C340E" w:rsidRDefault="006C340E"/>
    <w:p w:rsidR="003A19F1" w:rsidRPr="00230ED0" w:rsidRDefault="0010681E" w:rsidP="0080537C">
      <w:pPr>
        <w:rPr>
          <w:b/>
        </w:rPr>
      </w:pPr>
      <w:r w:rsidRPr="00427507">
        <w:rPr>
          <w:b/>
          <w:sz w:val="24"/>
        </w:rPr>
        <w:t xml:space="preserve">Referat af </w:t>
      </w:r>
      <w:r w:rsidR="00155232" w:rsidRPr="00427507">
        <w:rPr>
          <w:b/>
          <w:noProof/>
          <w:sz w:val="24"/>
        </w:rPr>
        <w:t>Bestyrelsesmød</w:t>
      </w:r>
      <w:r w:rsidR="00E42E69">
        <w:rPr>
          <w:b/>
          <w:noProof/>
          <w:sz w:val="24"/>
        </w:rPr>
        <w:t>e 1</w:t>
      </w:r>
    </w:p>
    <w:p w:rsidR="00230ED0" w:rsidRPr="00230ED0" w:rsidRDefault="00230ED0" w:rsidP="0080537C"/>
    <w:tbl>
      <w:tblPr>
        <w:tblStyle w:val="Tabel-Git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1"/>
        <w:gridCol w:w="6744"/>
        <w:gridCol w:w="1417"/>
      </w:tblGrid>
      <w:tr w:rsidR="00334233" w:rsidTr="00B74ED5">
        <w:tc>
          <w:tcPr>
            <w:tcW w:w="1161" w:type="dxa"/>
          </w:tcPr>
          <w:p w:rsidR="00334233" w:rsidRPr="00081004" w:rsidRDefault="00334233" w:rsidP="0080537C">
            <w:pPr>
              <w:rPr>
                <w:b/>
              </w:rPr>
            </w:pPr>
            <w:r w:rsidRPr="00081004">
              <w:rPr>
                <w:b/>
              </w:rPr>
              <w:t>Mødedato</w:t>
            </w:r>
          </w:p>
        </w:tc>
        <w:tc>
          <w:tcPr>
            <w:tcW w:w="6744" w:type="dxa"/>
          </w:tcPr>
          <w:p w:rsidR="005F2F4C" w:rsidRDefault="0010681E" w:rsidP="003A0108">
            <w:pPr>
              <w:rPr>
                <w:b/>
              </w:rPr>
            </w:pPr>
            <w:r w:rsidRPr="00081004">
              <w:rPr>
                <w:b/>
              </w:rPr>
              <w:t>16. oktober 2017</w:t>
            </w:r>
          </w:p>
          <w:p w:rsidR="005321C5" w:rsidRPr="00081004" w:rsidRDefault="005321C5" w:rsidP="003A0108">
            <w:pPr>
              <w:rPr>
                <w:b/>
              </w:rPr>
            </w:pPr>
          </w:p>
        </w:tc>
        <w:tc>
          <w:tcPr>
            <w:tcW w:w="1417" w:type="dxa"/>
          </w:tcPr>
          <w:p w:rsidR="00334233" w:rsidRDefault="00334233" w:rsidP="0080537C"/>
        </w:tc>
      </w:tr>
      <w:tr w:rsidR="00334233" w:rsidTr="00B74ED5">
        <w:tc>
          <w:tcPr>
            <w:tcW w:w="1161" w:type="dxa"/>
          </w:tcPr>
          <w:p w:rsidR="00334233" w:rsidRPr="00081004" w:rsidRDefault="00334233" w:rsidP="00081004">
            <w:pPr>
              <w:rPr>
                <w:b/>
              </w:rPr>
            </w:pPr>
            <w:r w:rsidRPr="00081004">
              <w:rPr>
                <w:b/>
              </w:rPr>
              <w:t>Møde n</w:t>
            </w:r>
            <w:r w:rsidR="00081004">
              <w:rPr>
                <w:b/>
              </w:rPr>
              <w:t xml:space="preserve">r. </w:t>
            </w:r>
          </w:p>
        </w:tc>
        <w:tc>
          <w:tcPr>
            <w:tcW w:w="6744" w:type="dxa"/>
          </w:tcPr>
          <w:p w:rsidR="00334233" w:rsidRDefault="00334233" w:rsidP="00334233">
            <w:pPr>
              <w:rPr>
                <w:b/>
              </w:rPr>
            </w:pPr>
            <w:r w:rsidRPr="00081004">
              <w:rPr>
                <w:b/>
              </w:rPr>
              <w:t>1</w:t>
            </w:r>
          </w:p>
          <w:p w:rsidR="005321C5" w:rsidRPr="00081004" w:rsidRDefault="005321C5" w:rsidP="00334233">
            <w:pPr>
              <w:rPr>
                <w:b/>
              </w:rPr>
            </w:pPr>
          </w:p>
        </w:tc>
        <w:tc>
          <w:tcPr>
            <w:tcW w:w="1417" w:type="dxa"/>
          </w:tcPr>
          <w:p w:rsidR="00334233" w:rsidRDefault="00334233" w:rsidP="0080537C"/>
        </w:tc>
      </w:tr>
      <w:tr w:rsidR="00334233" w:rsidRPr="009D3985" w:rsidTr="00B74ED5">
        <w:tc>
          <w:tcPr>
            <w:tcW w:w="1161" w:type="dxa"/>
          </w:tcPr>
          <w:p w:rsidR="005321C5" w:rsidRDefault="005321C5" w:rsidP="0080537C"/>
          <w:p w:rsidR="00334233" w:rsidRDefault="00334233" w:rsidP="0080537C">
            <w:r>
              <w:t>Deltagere</w:t>
            </w:r>
          </w:p>
        </w:tc>
        <w:tc>
          <w:tcPr>
            <w:tcW w:w="6744" w:type="dxa"/>
          </w:tcPr>
          <w:p w:rsidR="00334233" w:rsidRDefault="00081004" w:rsidP="00334233">
            <w:r>
              <w:t xml:space="preserve">Formand Michael Serop, </w:t>
            </w:r>
          </w:p>
          <w:p w:rsidR="00081004" w:rsidRDefault="00081004" w:rsidP="00081004">
            <w:r>
              <w:t>Næstformand Søren Sillassen</w:t>
            </w:r>
          </w:p>
          <w:p w:rsidR="00081004" w:rsidRDefault="00081004" w:rsidP="00081004">
            <w:r>
              <w:t>Kasserer Michael Høj-Larsen</w:t>
            </w:r>
          </w:p>
          <w:p w:rsidR="00081004" w:rsidRDefault="00081004" w:rsidP="00081004">
            <w:r>
              <w:t>Niels Peter Raun</w:t>
            </w:r>
          </w:p>
          <w:p w:rsidR="00081004" w:rsidRPr="005F2F4C" w:rsidRDefault="00081004" w:rsidP="00081004">
            <w:pPr>
              <w:rPr>
                <w:lang w:val="en-US"/>
              </w:rPr>
            </w:pPr>
            <w:r w:rsidRPr="005F2F4C">
              <w:rPr>
                <w:lang w:val="en-US"/>
              </w:rPr>
              <w:t>Kai Trier (</w:t>
            </w:r>
            <w:proofErr w:type="spellStart"/>
            <w:r w:rsidRPr="005F2F4C">
              <w:rPr>
                <w:lang w:val="en-US"/>
              </w:rPr>
              <w:t>afbud</w:t>
            </w:r>
            <w:proofErr w:type="spellEnd"/>
            <w:r w:rsidRPr="005F2F4C">
              <w:rPr>
                <w:lang w:val="en-US"/>
              </w:rPr>
              <w:t>)</w:t>
            </w:r>
          </w:p>
          <w:p w:rsidR="00081004" w:rsidRPr="005F2F4C" w:rsidRDefault="00081004" w:rsidP="00081004">
            <w:pPr>
              <w:rPr>
                <w:lang w:val="en-US"/>
              </w:rPr>
            </w:pPr>
            <w:r w:rsidRPr="005F2F4C">
              <w:rPr>
                <w:lang w:val="en-US"/>
              </w:rPr>
              <w:t>Winnie Lund (referent)</w:t>
            </w:r>
          </w:p>
        </w:tc>
        <w:tc>
          <w:tcPr>
            <w:tcW w:w="1417" w:type="dxa"/>
          </w:tcPr>
          <w:p w:rsidR="00334233" w:rsidRPr="005F2F4C" w:rsidRDefault="00334233" w:rsidP="0080537C">
            <w:pPr>
              <w:rPr>
                <w:lang w:val="en-US"/>
              </w:rPr>
            </w:pPr>
          </w:p>
        </w:tc>
      </w:tr>
      <w:tr w:rsidR="0010681E" w:rsidTr="00B74ED5">
        <w:tc>
          <w:tcPr>
            <w:tcW w:w="9322" w:type="dxa"/>
            <w:gridSpan w:val="3"/>
          </w:tcPr>
          <w:p w:rsidR="00081004" w:rsidRPr="005F2F4C" w:rsidRDefault="00081004" w:rsidP="0010681E">
            <w:pPr>
              <w:jc w:val="center"/>
              <w:rPr>
                <w:b/>
                <w:sz w:val="24"/>
                <w:lang w:val="en-US"/>
              </w:rPr>
            </w:pPr>
          </w:p>
          <w:p w:rsidR="0010681E" w:rsidRDefault="0010681E" w:rsidP="0010681E">
            <w:pPr>
              <w:jc w:val="center"/>
              <w:rPr>
                <w:b/>
                <w:sz w:val="24"/>
              </w:rPr>
            </w:pPr>
            <w:r w:rsidRPr="0010681E">
              <w:rPr>
                <w:b/>
                <w:sz w:val="24"/>
              </w:rPr>
              <w:t>Dagsorden</w:t>
            </w:r>
          </w:p>
          <w:p w:rsidR="0010681E" w:rsidRPr="0010681E" w:rsidRDefault="0010681E" w:rsidP="0010681E">
            <w:pPr>
              <w:jc w:val="center"/>
              <w:rPr>
                <w:b/>
                <w:sz w:val="24"/>
              </w:rPr>
            </w:pP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80537C">
            <w:pPr>
              <w:rPr>
                <w:b/>
              </w:rPr>
            </w:pPr>
            <w:bookmarkStart w:id="0" w:name="Tekst1"/>
            <w:r w:rsidRPr="00B74ED5">
              <w:rPr>
                <w:b/>
              </w:rPr>
              <w:t>1</w:t>
            </w:r>
          </w:p>
        </w:tc>
        <w:tc>
          <w:tcPr>
            <w:tcW w:w="6744" w:type="dxa"/>
          </w:tcPr>
          <w:p w:rsidR="00334233" w:rsidRPr="00081004" w:rsidRDefault="009D3985" w:rsidP="009D3985">
            <w:pPr>
              <w:rPr>
                <w:b/>
              </w:rPr>
            </w:pPr>
            <w:r>
              <w:rPr>
                <w:b/>
              </w:rPr>
              <w:t>Referater</w:t>
            </w:r>
            <w:r w:rsidR="00334233" w:rsidRPr="00081004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34233" w:rsidRDefault="00334233" w:rsidP="0080537C">
            <w:r>
              <w:t>ansvarlig</w:t>
            </w:r>
          </w:p>
        </w:tc>
      </w:tr>
      <w:tr w:rsidR="00334233" w:rsidTr="00B74ED5">
        <w:trPr>
          <w:trHeight w:val="357"/>
        </w:trPr>
        <w:tc>
          <w:tcPr>
            <w:tcW w:w="1161" w:type="dxa"/>
          </w:tcPr>
          <w:p w:rsidR="00334233" w:rsidRPr="00B74ED5" w:rsidRDefault="00334233" w:rsidP="0080537C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B74ED5" w:rsidP="009D3985">
            <w:r>
              <w:t xml:space="preserve">Indstilling </w:t>
            </w:r>
            <w:r w:rsidR="009D3985">
              <w:t>–Bestyrelsen ønsker at definere struktur for referater</w:t>
            </w:r>
          </w:p>
        </w:tc>
        <w:tc>
          <w:tcPr>
            <w:tcW w:w="1417" w:type="dxa"/>
          </w:tcPr>
          <w:p w:rsidR="00334233" w:rsidRDefault="00334233" w:rsidP="0080537C"/>
        </w:tc>
      </w:tr>
      <w:tr w:rsidR="00334233" w:rsidTr="00B74ED5">
        <w:tc>
          <w:tcPr>
            <w:tcW w:w="1161" w:type="dxa"/>
          </w:tcPr>
          <w:p w:rsidR="00334233" w:rsidRPr="00B74ED5" w:rsidRDefault="00334233" w:rsidP="0080537C">
            <w:pPr>
              <w:rPr>
                <w:b/>
              </w:rPr>
            </w:pPr>
          </w:p>
        </w:tc>
        <w:tc>
          <w:tcPr>
            <w:tcW w:w="6744" w:type="dxa"/>
          </w:tcPr>
          <w:p w:rsidR="00FA6A15" w:rsidRDefault="00B74ED5" w:rsidP="009D3985">
            <w:r>
              <w:t>Drøftelse af mulighed for aktindsigt</w:t>
            </w:r>
            <w:r w:rsidR="005321C5">
              <w:t xml:space="preserve">. Bestyrelsen vil gerne drøfte og </w:t>
            </w:r>
            <w:proofErr w:type="spellStart"/>
            <w:r w:rsidR="009D3985">
              <w:t>disk</w:t>
            </w:r>
            <w:r w:rsidR="009D3985">
              <w:t>u</w:t>
            </w:r>
            <w:r w:rsidR="009D3985">
              <w:t>tere</w:t>
            </w:r>
            <w:r w:rsidR="005321C5">
              <w:t>på</w:t>
            </w:r>
            <w:proofErr w:type="spellEnd"/>
            <w:r w:rsidR="005321C5">
              <w:t xml:space="preserve"> møderne, men ønsker at signalere enighed i </w:t>
            </w:r>
            <w:r w:rsidR="004C3219">
              <w:t xml:space="preserve">fælles </w:t>
            </w:r>
            <w:r w:rsidR="005321C5">
              <w:t>dokume</w:t>
            </w:r>
            <w:r w:rsidR="005321C5">
              <w:t>n</w:t>
            </w:r>
            <w:r w:rsidR="005321C5">
              <w:t>ter på hjemmesiden.</w:t>
            </w:r>
          </w:p>
          <w:p w:rsidR="00E42E69" w:rsidRDefault="00E42E69" w:rsidP="00B74ED5"/>
        </w:tc>
        <w:tc>
          <w:tcPr>
            <w:tcW w:w="1417" w:type="dxa"/>
          </w:tcPr>
          <w:p w:rsidR="00334233" w:rsidRDefault="00334233" w:rsidP="0080537C"/>
        </w:tc>
      </w:tr>
      <w:tr w:rsidR="00334233" w:rsidTr="00B74ED5">
        <w:tc>
          <w:tcPr>
            <w:tcW w:w="1161" w:type="dxa"/>
          </w:tcPr>
          <w:p w:rsidR="00334233" w:rsidRPr="00B74ED5" w:rsidRDefault="00334233" w:rsidP="0080537C">
            <w:pPr>
              <w:rPr>
                <w:b/>
              </w:rPr>
            </w:pPr>
          </w:p>
        </w:tc>
        <w:tc>
          <w:tcPr>
            <w:tcW w:w="6744" w:type="dxa"/>
          </w:tcPr>
          <w:p w:rsidR="005F2F4C" w:rsidRDefault="00334233" w:rsidP="00B721A3">
            <w:r>
              <w:t>Beslutning</w:t>
            </w:r>
            <w:r w:rsidR="005F1EF1">
              <w:t xml:space="preserve"> </w:t>
            </w:r>
          </w:p>
          <w:p w:rsidR="00B721A3" w:rsidRDefault="005F1EF1" w:rsidP="009D3985">
            <w:r>
              <w:t xml:space="preserve">Referater </w:t>
            </w:r>
            <w:r w:rsidR="00ED74C9">
              <w:t xml:space="preserve">fra bestyrelsesmøderne </w:t>
            </w:r>
            <w:r>
              <w:t xml:space="preserve">skal </w:t>
            </w:r>
            <w:r w:rsidR="009D3985">
              <w:t>vær</w:t>
            </w:r>
            <w:r>
              <w:t>e beslutningsrefer</w:t>
            </w:r>
            <w:r>
              <w:t>a</w:t>
            </w:r>
            <w:r>
              <w:t xml:space="preserve">ter </w:t>
            </w:r>
          </w:p>
        </w:tc>
        <w:tc>
          <w:tcPr>
            <w:tcW w:w="1417" w:type="dxa"/>
          </w:tcPr>
          <w:p w:rsidR="005F2F4C" w:rsidRDefault="005F2F4C" w:rsidP="0080537C"/>
          <w:p w:rsidR="00334233" w:rsidRDefault="005F2F4C" w:rsidP="005F2F4C">
            <w:r>
              <w:t>referent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80537C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80537C"/>
        </w:tc>
        <w:tc>
          <w:tcPr>
            <w:tcW w:w="1417" w:type="dxa"/>
          </w:tcPr>
          <w:p w:rsidR="00334233" w:rsidRDefault="00334233" w:rsidP="0080537C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2</w:t>
            </w:r>
          </w:p>
        </w:tc>
        <w:tc>
          <w:tcPr>
            <w:tcW w:w="6744" w:type="dxa"/>
          </w:tcPr>
          <w:p w:rsidR="00334233" w:rsidRPr="00081004" w:rsidRDefault="00334233" w:rsidP="005F1EF1">
            <w:pPr>
              <w:rPr>
                <w:b/>
              </w:rPr>
            </w:pPr>
            <w:r w:rsidRPr="00081004">
              <w:rPr>
                <w:b/>
              </w:rPr>
              <w:t>S</w:t>
            </w:r>
            <w:r w:rsidR="005F1EF1">
              <w:rPr>
                <w:b/>
              </w:rPr>
              <w:t xml:space="preserve">iden sidst 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ED74C9" w:rsidP="00427507">
            <w:r>
              <w:t>Winnie orienterede om kommunens</w:t>
            </w:r>
            <w:r w:rsidR="00226C2E">
              <w:t xml:space="preserve"> styregruppes</w:t>
            </w:r>
            <w:r>
              <w:t xml:space="preserve"> vurdering af at havn</w:t>
            </w:r>
            <w:r>
              <w:t>e</w:t>
            </w:r>
            <w:r>
              <w:t>projekterne</w:t>
            </w:r>
            <w:r w:rsidR="008970C4">
              <w:t>s</w:t>
            </w:r>
            <w:r>
              <w:t xml:space="preserve"> VVM</w:t>
            </w:r>
            <w:r w:rsidR="005F2F4C">
              <w:t xml:space="preserve"> skal </w:t>
            </w:r>
            <w:r w:rsidR="00427507">
              <w:t>behandles med kumulativ effekt. Det betyder at slusepro</w:t>
            </w:r>
            <w:r w:rsidR="008970C4">
              <w:t xml:space="preserve">jektets VVM-screening </w:t>
            </w:r>
            <w:r w:rsidR="00427507">
              <w:t>skal vurderes i sammenhæng med detai</w:t>
            </w:r>
            <w:r w:rsidR="00427507">
              <w:t>l</w:t>
            </w:r>
            <w:r w:rsidR="00427507">
              <w:t xml:space="preserve">projekteret </w:t>
            </w:r>
            <w:r w:rsidR="00B721A3">
              <w:t>Marinaplan</w:t>
            </w:r>
            <w:r w:rsidR="008970C4">
              <w:t xml:space="preserve">. Niels Peter har kontaktet </w:t>
            </w:r>
            <w:proofErr w:type="spellStart"/>
            <w:r w:rsidR="008970C4">
              <w:t>Rambøl</w:t>
            </w:r>
            <w:proofErr w:type="spellEnd"/>
            <w:r w:rsidR="008970C4">
              <w:t>, og fået notat  om at anlæggene kun vurderes kumulativt, når anlæggene sker samtidigt.</w:t>
            </w:r>
          </w:p>
          <w:p w:rsidR="00B74ED5" w:rsidRDefault="00B74ED5" w:rsidP="00427507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B74ED5" w:rsidP="00B74ED5">
            <w:r>
              <w:t>Bestyrelsen d</w:t>
            </w:r>
            <w:r w:rsidR="00334233">
              <w:t>røfte</w:t>
            </w:r>
            <w:r>
              <w:t>de</w:t>
            </w:r>
            <w:r w:rsidR="00ED74C9">
              <w:t xml:space="preserve"> VVM problematik og konsekvenser for tidsplan</w:t>
            </w:r>
          </w:p>
          <w:p w:rsidR="00B74ED5" w:rsidRDefault="00B74ED5" w:rsidP="00B74ED5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ED74C9" w:rsidRDefault="00334233" w:rsidP="00386E32">
            <w:r>
              <w:t>Beslutning</w:t>
            </w:r>
            <w:r w:rsidR="00ED74C9">
              <w:t xml:space="preserve"> </w:t>
            </w:r>
          </w:p>
          <w:p w:rsidR="00334233" w:rsidRDefault="00B74ED5" w:rsidP="009D3985">
            <w:r>
              <w:t>Formanden udarbejder b</w:t>
            </w:r>
            <w:r w:rsidR="00ED74C9">
              <w:t>rev til Kerteminde Kommune med anmodning om at VVM-screene projektet</w:t>
            </w:r>
            <w:r w:rsidR="009D3985">
              <w:t xml:space="preserve"> </w:t>
            </w:r>
            <w:r w:rsidR="008970C4">
              <w:t xml:space="preserve">evt. bilag notat fra </w:t>
            </w:r>
            <w:proofErr w:type="spellStart"/>
            <w:r w:rsidR="008970C4">
              <w:t>Rambøl</w:t>
            </w:r>
            <w:proofErr w:type="spellEnd"/>
            <w:r w:rsidR="008970C4">
              <w:t xml:space="preserve">. </w:t>
            </w:r>
            <w:r w:rsidR="00427507">
              <w:t>Niels Peter har skrevet oplæg</w:t>
            </w:r>
            <w:r>
              <w:t xml:space="preserve"> med argumenter. </w:t>
            </w:r>
            <w:r w:rsidR="00D250E1">
              <w:t>Michael</w:t>
            </w:r>
            <w:r>
              <w:t xml:space="preserve"> S</w:t>
            </w:r>
            <w:r w:rsidR="008970C4">
              <w:t xml:space="preserve"> samler og </w:t>
            </w:r>
            <w:r w:rsidR="00D250E1">
              <w:t xml:space="preserve">sender </w:t>
            </w:r>
            <w:r>
              <w:t xml:space="preserve">brev </w:t>
            </w:r>
            <w:r w:rsidR="00D250E1">
              <w:t>rundt til kommentarer</w:t>
            </w:r>
            <w:r>
              <w:t xml:space="preserve">. </w:t>
            </w:r>
            <w:r w:rsidR="00B721A3">
              <w:t>U</w:t>
            </w:r>
            <w:r w:rsidR="00ED74C9">
              <w:t>darbejdelse af ny tidsplan</w:t>
            </w:r>
            <w:r w:rsidR="00B721A3">
              <w:t xml:space="preserve"> for projektet </w:t>
            </w:r>
            <w:r w:rsidR="009D3985">
              <w:t>afventer bygherr</w:t>
            </w:r>
            <w:r w:rsidR="009D3985">
              <w:t>e</w:t>
            </w:r>
            <w:r w:rsidR="009D3985">
              <w:t>rådgiver.</w:t>
            </w:r>
          </w:p>
        </w:tc>
        <w:tc>
          <w:tcPr>
            <w:tcW w:w="1417" w:type="dxa"/>
          </w:tcPr>
          <w:p w:rsidR="00ED74C9" w:rsidRDefault="00ED74C9" w:rsidP="00386E32"/>
          <w:p w:rsidR="00334233" w:rsidRDefault="00ED74C9" w:rsidP="00386E32">
            <w:r>
              <w:t>Michael S</w:t>
            </w:r>
          </w:p>
          <w:p w:rsidR="00ED74C9" w:rsidRDefault="00ED74C9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3</w:t>
            </w:r>
          </w:p>
        </w:tc>
        <w:tc>
          <w:tcPr>
            <w:tcW w:w="6744" w:type="dxa"/>
          </w:tcPr>
          <w:p w:rsidR="00334233" w:rsidRPr="00081004" w:rsidRDefault="00427507" w:rsidP="00386E32">
            <w:pPr>
              <w:rPr>
                <w:b/>
              </w:rPr>
            </w:pPr>
            <w:r>
              <w:rPr>
                <w:b/>
              </w:rPr>
              <w:t>Foreningens økonomi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9D3985" w:rsidRDefault="009D3985" w:rsidP="00386E32">
            <w:r>
              <w:t xml:space="preserve">Foreningen har behov for et økonomisk råderum indtil medlemmerne </w:t>
            </w:r>
            <w:r>
              <w:lastRenderedPageBreak/>
              <w:t>indbetaler bidrag. Økonomien skal anvendes til undersøgelser og byghe</w:t>
            </w:r>
            <w:r>
              <w:t>r</w:t>
            </w:r>
            <w:r>
              <w:t xml:space="preserve">rerådgiver, som kan detailprojektere og forberede projektet til offentligt udbud. </w:t>
            </w:r>
          </w:p>
          <w:p w:rsidR="009D3985" w:rsidRDefault="009D3985" w:rsidP="00386E32"/>
          <w:p w:rsidR="001A71C2" w:rsidRDefault="00427507" w:rsidP="00386E32">
            <w:r>
              <w:t xml:space="preserve">Økonomiudvalget behandler forskud på 900.000 </w:t>
            </w:r>
            <w:proofErr w:type="spellStart"/>
            <w:r>
              <w:t>kr</w:t>
            </w:r>
            <w:proofErr w:type="spellEnd"/>
            <w:r>
              <w:t xml:space="preserve"> </w:t>
            </w:r>
            <w:r w:rsidR="001A71C2">
              <w:t>til udgifter fx byghe</w:t>
            </w:r>
            <w:r w:rsidR="001A71C2">
              <w:t>r</w:t>
            </w:r>
            <w:r w:rsidR="001A71C2">
              <w:t xml:space="preserve">rerådgiver </w:t>
            </w:r>
            <w:r>
              <w:t xml:space="preserve">på udvalgsmøde i november. Udgifter til </w:t>
            </w:r>
            <w:proofErr w:type="spellStart"/>
            <w:r>
              <w:t>second</w:t>
            </w:r>
            <w:proofErr w:type="spellEnd"/>
            <w:r>
              <w:t xml:space="preserve"> Opinion b</w:t>
            </w:r>
            <w:r>
              <w:t>e</w:t>
            </w:r>
            <w:r>
              <w:t>handles i økonomiudvalget i d</w:t>
            </w:r>
            <w:r>
              <w:t>e</w:t>
            </w:r>
            <w:r>
              <w:t>cember, når vi har modtaget tilbud fra rådgivere.</w:t>
            </w:r>
          </w:p>
          <w:p w:rsidR="001A71C2" w:rsidRDefault="001A71C2" w:rsidP="00386E32"/>
          <w:p w:rsidR="00334233" w:rsidRDefault="00427507" w:rsidP="009D3985">
            <w:r>
              <w:t xml:space="preserve">Winnie orienterede om forbrug af midler indtil nu. Der er </w:t>
            </w:r>
            <w:r w:rsidR="008970C4">
              <w:t>i alt betalt udgi</w:t>
            </w:r>
            <w:r w:rsidR="008970C4">
              <w:t>f</w:t>
            </w:r>
            <w:r w:rsidR="008970C4">
              <w:t xml:space="preserve">ter for </w:t>
            </w:r>
            <w:r>
              <w:t>494.000 kr</w:t>
            </w:r>
            <w:r w:rsidR="008970C4">
              <w:t>.</w:t>
            </w:r>
            <w:r>
              <w:t xml:space="preserve"> til </w:t>
            </w:r>
            <w:r w:rsidR="001A71C2">
              <w:t>forundersøgelse</w:t>
            </w:r>
            <w:r w:rsidR="008970C4">
              <w:t xml:space="preserve"> 2015 samt til efterfølgende </w:t>
            </w:r>
            <w:r>
              <w:t>rådg</w:t>
            </w:r>
            <w:r>
              <w:t>i</w:t>
            </w:r>
            <w:r>
              <w:t>ver</w:t>
            </w:r>
            <w:r w:rsidR="008970C4">
              <w:t>timer</w:t>
            </w:r>
            <w:r>
              <w:t>, landinspektør, advokat, borgermøder</w:t>
            </w:r>
            <w:r w:rsidR="008970C4">
              <w:t xml:space="preserve"> m.m.</w:t>
            </w:r>
            <w:r>
              <w:t xml:space="preserve">. </w:t>
            </w:r>
            <w:r w:rsidR="009D3985">
              <w:t>Re</w:t>
            </w:r>
            <w:r w:rsidR="001A71C2">
              <w:t xml:space="preserve">aldania </w:t>
            </w:r>
            <w:r w:rsidR="009D3985">
              <w:t xml:space="preserve">giver 322.000 </w:t>
            </w:r>
            <w:proofErr w:type="spellStart"/>
            <w:r w:rsidR="009D3985">
              <w:t>kr</w:t>
            </w:r>
            <w:proofErr w:type="spellEnd"/>
            <w:r w:rsidR="009D3985">
              <w:t xml:space="preserve"> </w:t>
            </w:r>
            <w:r w:rsidR="001A71C2">
              <w:t>til fo</w:t>
            </w:r>
            <w:r w:rsidR="001A71C2">
              <w:t>r</w:t>
            </w:r>
            <w:r w:rsidR="001A71C2">
              <w:t>undersøgelsen.</w:t>
            </w:r>
          </w:p>
          <w:p w:rsidR="00427507" w:rsidRDefault="00427507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FA6A15" w:rsidRDefault="00FA6A15" w:rsidP="00386E32"/>
          <w:p w:rsidR="005F2F4C" w:rsidRDefault="00334233" w:rsidP="00386E32">
            <w:r>
              <w:t>Beslutning</w:t>
            </w:r>
            <w:r w:rsidR="00427507">
              <w:t xml:space="preserve"> </w:t>
            </w:r>
            <w:r w:rsidR="00A83B1A">
              <w:t xml:space="preserve">Foreningen ansøger Økonomiudvalget om 900.000 </w:t>
            </w:r>
            <w:proofErr w:type="spellStart"/>
            <w:r w:rsidR="00A83B1A">
              <w:t>kr.</w:t>
            </w:r>
            <w:r w:rsidR="00427507">
              <w:t>Der</w:t>
            </w:r>
            <w:proofErr w:type="spellEnd"/>
            <w:r w:rsidR="00427507">
              <w:t xml:space="preserve"> o</w:t>
            </w:r>
            <w:r w:rsidR="00427507">
              <w:t>p</w:t>
            </w:r>
            <w:r w:rsidR="00427507">
              <w:t>rettes konto i Danske Bank til foreningen og anlægsprojekt</w:t>
            </w:r>
            <w:r w:rsidR="001A71C2">
              <w:t>et. Formand og kasserer har a</w:t>
            </w:r>
            <w:r w:rsidR="001A71C2">
              <w:t>d</w:t>
            </w:r>
            <w:r w:rsidR="001A71C2">
              <w:t>gang.</w:t>
            </w:r>
            <w:r w:rsidR="005F2F4C">
              <w:t xml:space="preserve"> </w:t>
            </w:r>
          </w:p>
          <w:p w:rsidR="00334233" w:rsidRDefault="005F2F4C" w:rsidP="00386E32">
            <w:r>
              <w:t>Udskrifter og overblik for 2015-2017 udleveres til Michael H</w:t>
            </w:r>
          </w:p>
        </w:tc>
        <w:tc>
          <w:tcPr>
            <w:tcW w:w="1417" w:type="dxa"/>
          </w:tcPr>
          <w:p w:rsidR="00334233" w:rsidRDefault="00427507" w:rsidP="00386E32">
            <w:r>
              <w:t>Michael og Michael</w:t>
            </w:r>
          </w:p>
          <w:p w:rsidR="00FA6A15" w:rsidRDefault="00FA6A15" w:rsidP="00386E32"/>
          <w:p w:rsidR="005F2F4C" w:rsidRDefault="005F2F4C" w:rsidP="00386E32">
            <w:r>
              <w:t>Winnie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4</w:t>
            </w:r>
          </w:p>
        </w:tc>
        <w:tc>
          <w:tcPr>
            <w:tcW w:w="6744" w:type="dxa"/>
          </w:tcPr>
          <w:p w:rsidR="00334233" w:rsidRPr="00081004" w:rsidRDefault="001A71C2" w:rsidP="00386E32">
            <w:pPr>
              <w:rPr>
                <w:b/>
              </w:rPr>
            </w:pPr>
            <w:r>
              <w:rPr>
                <w:b/>
              </w:rPr>
              <w:t>Bygherrerådgiver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1A71C2" w:rsidP="00386E32">
            <w:r>
              <w:t xml:space="preserve">Der skal </w:t>
            </w:r>
            <w:r w:rsidR="00D250E1">
              <w:t xml:space="preserve">snarest muligt </w:t>
            </w:r>
            <w:r>
              <w:t>findes en bygherrerådgiver</w:t>
            </w:r>
            <w:r w:rsidR="00D250E1">
              <w:t>. Der søges en teknisk bygherrerådgiver med erfaring med større byggeprojekter.</w:t>
            </w:r>
          </w:p>
          <w:p w:rsidR="00FA6A15" w:rsidRDefault="00FA6A15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1A71C2" w:rsidRDefault="00334233" w:rsidP="009959AD">
            <w:r>
              <w:t>Beslutning</w:t>
            </w:r>
            <w:r w:rsidR="004C3219">
              <w:t xml:space="preserve"> ; </w:t>
            </w:r>
            <w:r w:rsidR="001A71C2">
              <w:t>Winnie undersøger ud</w:t>
            </w:r>
            <w:r w:rsidR="009959AD">
              <w:t>budseksempler</w:t>
            </w:r>
            <w:r w:rsidR="001A71C2">
              <w:t xml:space="preserve"> fra kommune – drøftes på næste møde</w:t>
            </w:r>
          </w:p>
          <w:p w:rsidR="00A83B1A" w:rsidRDefault="00A83B1A" w:rsidP="009959AD"/>
        </w:tc>
        <w:tc>
          <w:tcPr>
            <w:tcW w:w="1417" w:type="dxa"/>
          </w:tcPr>
          <w:p w:rsidR="009959AD" w:rsidRDefault="009959AD" w:rsidP="00386E32"/>
          <w:p w:rsidR="00334233" w:rsidRDefault="001A71C2" w:rsidP="00386E32">
            <w:r>
              <w:t>Winnie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5</w:t>
            </w:r>
          </w:p>
        </w:tc>
        <w:tc>
          <w:tcPr>
            <w:tcW w:w="6744" w:type="dxa"/>
          </w:tcPr>
          <w:p w:rsidR="00334233" w:rsidRPr="00081004" w:rsidRDefault="00D250E1" w:rsidP="00386E32">
            <w:pPr>
              <w:rPr>
                <w:b/>
              </w:rPr>
            </w:pPr>
            <w:r>
              <w:rPr>
                <w:b/>
              </w:rPr>
              <w:t>Partsmodel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A83B1A" w:rsidRDefault="00A83B1A" w:rsidP="00A83B1A">
            <w:r>
              <w:t>Bestyrelsen arbejder med en alternativ partsmodel på opfordring af Ke</w:t>
            </w:r>
            <w:r>
              <w:t>r</w:t>
            </w:r>
            <w:r>
              <w:t xml:space="preserve">teminde Kommune. </w:t>
            </w:r>
          </w:p>
          <w:p w:rsidR="00334233" w:rsidRDefault="00D250E1" w:rsidP="00A83B1A">
            <w:r>
              <w:t>Sø</w:t>
            </w:r>
            <w:r w:rsidR="00A83B1A">
              <w:t>ren</w:t>
            </w:r>
            <w:r>
              <w:t xml:space="preserve"> fremlagde oplæg til principper i partsmodel</w:t>
            </w:r>
            <w:r w:rsidR="00226C2E">
              <w:t xml:space="preserve"> for private og erhverv</w:t>
            </w:r>
            <w:r w:rsidR="00226C2E">
              <w:t>s</w:t>
            </w:r>
            <w:r w:rsidR="00226C2E">
              <w:t>virksomheder. Andel til kommune og forsyning er ikke behandlet. Antallet af principper minimeres og småbygninger, ubebygg</w:t>
            </w:r>
            <w:r w:rsidR="00226C2E">
              <w:t>e</w:t>
            </w:r>
            <w:r w:rsidR="00226C2E">
              <w:t>de arealer og kælder udgår i betaling. Der arbejdes med max/min for 4-5 bygningstyper</w:t>
            </w:r>
            <w:r w:rsidR="006212CC">
              <w:t xml:space="preserve"> og en prisfa</w:t>
            </w:r>
            <w:r w:rsidR="006212CC">
              <w:t>k</w:t>
            </w:r>
            <w:r w:rsidR="006212CC">
              <w:t>tor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>
            <w:r>
              <w:t>Beslutning</w:t>
            </w:r>
          </w:p>
          <w:p w:rsidR="00226C2E" w:rsidRDefault="00226C2E" w:rsidP="00386E32">
            <w:r>
              <w:t>Søren arbejder videre med model, som bestyrelsen ønsker er færdig til december. Regneark og kort beskrivelse (1-2 sider) overdrages efterfø</w:t>
            </w:r>
            <w:r>
              <w:t>l</w:t>
            </w:r>
            <w:r>
              <w:t>gende til kommune til behandling i Miljø og Teknikudvalget</w:t>
            </w:r>
            <w:r w:rsidR="00A83B1A">
              <w:t xml:space="preserve"> i december</w:t>
            </w:r>
          </w:p>
        </w:tc>
        <w:tc>
          <w:tcPr>
            <w:tcW w:w="1417" w:type="dxa"/>
          </w:tcPr>
          <w:p w:rsidR="00334233" w:rsidRDefault="00226C2E" w:rsidP="00386E32">
            <w:r>
              <w:t>Søren</w:t>
            </w:r>
            <w:r w:rsidR="009959AD">
              <w:t xml:space="preserve"> S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6</w:t>
            </w:r>
          </w:p>
        </w:tc>
        <w:tc>
          <w:tcPr>
            <w:tcW w:w="6744" w:type="dxa"/>
          </w:tcPr>
          <w:p w:rsidR="00334233" w:rsidRPr="00081004" w:rsidRDefault="006212CC" w:rsidP="00386E32">
            <w:pPr>
              <w:rPr>
                <w:b/>
              </w:rPr>
            </w:pPr>
            <w:r>
              <w:rPr>
                <w:b/>
              </w:rPr>
              <w:t>Marinaprojekt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A83B1A" w:rsidRDefault="00A83B1A" w:rsidP="00A83B1A">
            <w:r>
              <w:t xml:space="preserve">Bestyrelsen ønsker klarhed over eventuelle afledte effekter </w:t>
            </w:r>
            <w:r>
              <w:t>inkl. på øk</w:t>
            </w:r>
            <w:r>
              <w:t>o</w:t>
            </w:r>
            <w:r>
              <w:t xml:space="preserve">nomi </w:t>
            </w:r>
            <w:r>
              <w:t xml:space="preserve">ved ny havne- og marinaplan. </w:t>
            </w:r>
          </w:p>
          <w:p w:rsidR="00FA6A15" w:rsidRDefault="00FA6A15" w:rsidP="00A83B1A">
            <w:r>
              <w:t>Kommunen er i gang med at udsende udbud på rådgiveropgave til pr</w:t>
            </w:r>
            <w:r>
              <w:t>o</w:t>
            </w:r>
            <w:r>
              <w:t>jektledelse af marinaplan. De første o</w:t>
            </w:r>
            <w:r>
              <w:t>p</w:t>
            </w:r>
            <w:r>
              <w:t>gaver bliver tidsplan og detailplan og lokalplan for området. Tidsplan k</w:t>
            </w:r>
            <w:r>
              <w:t>o</w:t>
            </w:r>
            <w:r>
              <w:t>ordineres med sluseprojekt.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FA6A15" w:rsidRDefault="00FA6A15" w:rsidP="00386E32"/>
          <w:p w:rsidR="00FA6A15" w:rsidRDefault="00334233" w:rsidP="004C3219">
            <w:r>
              <w:t>Beslutning</w:t>
            </w:r>
            <w:r w:rsidR="004C3219">
              <w:t xml:space="preserve">; </w:t>
            </w:r>
            <w:r w:rsidR="008970C4">
              <w:t>til orientering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34233">
            <w:pPr>
              <w:rPr>
                <w:b/>
              </w:rPr>
            </w:pPr>
            <w:r w:rsidRPr="00B74ED5">
              <w:rPr>
                <w:b/>
              </w:rPr>
              <w:t>7</w:t>
            </w:r>
          </w:p>
        </w:tc>
        <w:tc>
          <w:tcPr>
            <w:tcW w:w="6744" w:type="dxa"/>
          </w:tcPr>
          <w:p w:rsidR="00334233" w:rsidRPr="00081004" w:rsidRDefault="005F2F4C" w:rsidP="00386E32">
            <w:pPr>
              <w:rPr>
                <w:b/>
              </w:rPr>
            </w:pPr>
            <w:r>
              <w:rPr>
                <w:b/>
              </w:rPr>
              <w:t>Second opinion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244EF8" w:rsidRDefault="00334233" w:rsidP="005F2F4C">
            <w:r>
              <w:t>I</w:t>
            </w:r>
            <w:r w:rsidR="005F2F4C">
              <w:t xml:space="preserve"> Byrådet besluttede 27/4 2017 at bestyrelsen for sluselaget får mulighed for at indhente en </w:t>
            </w:r>
            <w:proofErr w:type="spellStart"/>
            <w:r w:rsidR="005F2F4C">
              <w:t>second</w:t>
            </w:r>
            <w:proofErr w:type="spellEnd"/>
            <w:r w:rsidR="005F2F4C">
              <w:t xml:space="preserve">  opinion om den tekniske kystsikring. </w:t>
            </w:r>
          </w:p>
          <w:p w:rsidR="00B74ED5" w:rsidRDefault="00244EF8" w:rsidP="00284FCC">
            <w:r>
              <w:lastRenderedPageBreak/>
              <w:t xml:space="preserve">Bestyrelsen ønsker en </w:t>
            </w:r>
            <w:proofErr w:type="spellStart"/>
            <w:r>
              <w:t>second</w:t>
            </w:r>
            <w:proofErr w:type="spellEnd"/>
            <w:r>
              <w:t xml:space="preserve"> opinion på projektets tre dele; slusen, dige/mure</w:t>
            </w:r>
            <w:r w:rsidR="00284FCC">
              <w:t xml:space="preserve">. </w:t>
            </w:r>
            <w:r w:rsidR="00B74ED5">
              <w:t>Rådgiver skal have 10 dage til at vurdere opgave og pris.</w:t>
            </w:r>
          </w:p>
        </w:tc>
        <w:tc>
          <w:tcPr>
            <w:tcW w:w="1417" w:type="dxa"/>
          </w:tcPr>
          <w:p w:rsidR="00334233" w:rsidRDefault="00334233" w:rsidP="00386E32"/>
          <w:p w:rsidR="005F2F4C" w:rsidRDefault="005F2F4C" w:rsidP="00386E32"/>
          <w:p w:rsidR="005F2F4C" w:rsidRDefault="005F2F4C" w:rsidP="00386E32"/>
          <w:p w:rsidR="005F2F4C" w:rsidRDefault="005F2F4C" w:rsidP="00386E32">
            <w:r>
              <w:t>Winnie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FA6A15" w:rsidRDefault="00FA6A15" w:rsidP="005F2F4C"/>
          <w:p w:rsidR="00334233" w:rsidRDefault="00334233" w:rsidP="00284FCC">
            <w:r>
              <w:t>Beslutning</w:t>
            </w:r>
            <w:r w:rsidR="005F2F4C">
              <w:t xml:space="preserve"> </w:t>
            </w:r>
            <w:r w:rsidR="00244EF8">
              <w:t xml:space="preserve">To rådgivere inviteres til </w:t>
            </w:r>
            <w:r w:rsidR="00284FCC">
              <w:t xml:space="preserve">at give tilbud på </w:t>
            </w:r>
            <w:proofErr w:type="spellStart"/>
            <w:r w:rsidR="00284FCC">
              <w:t>second</w:t>
            </w:r>
            <w:proofErr w:type="spellEnd"/>
            <w:r w:rsidR="00284FCC">
              <w:t xml:space="preserve"> opinion. </w:t>
            </w:r>
            <w:proofErr w:type="spellStart"/>
            <w:r w:rsidR="00284FCC">
              <w:t>Rambøl</w:t>
            </w:r>
            <w:proofErr w:type="spellEnd"/>
            <w:r w:rsidR="00284FCC">
              <w:t xml:space="preserve"> og </w:t>
            </w:r>
            <w:proofErr w:type="spellStart"/>
            <w:r w:rsidR="00284FCC">
              <w:t>Ciowi</w:t>
            </w:r>
            <w:proofErr w:type="spellEnd"/>
            <w:r w:rsidR="00284FCC">
              <w:t xml:space="preserve"> kan ikke byde, da de har leveret dele af forundersøge</w:t>
            </w:r>
            <w:r w:rsidR="00284FCC">
              <w:t>l</w:t>
            </w:r>
            <w:r w:rsidR="00284FCC">
              <w:t xml:space="preserve">sen. </w:t>
            </w:r>
            <w:r w:rsidR="005F2F4C">
              <w:t>Niels Peter udarbejder en specifikation</w:t>
            </w:r>
            <w:r w:rsidR="00244EF8">
              <w:t xml:space="preserve"> </w:t>
            </w:r>
            <w:r w:rsidR="00244EF8">
              <w:t>for det samlede pr</w:t>
            </w:r>
            <w:r w:rsidR="00244EF8">
              <w:t>o</w:t>
            </w:r>
            <w:r w:rsidR="00244EF8">
              <w:t>jekt til brug ved briefing af rådgivere</w:t>
            </w:r>
            <w:r w:rsidR="00244EF8">
              <w:t xml:space="preserve">, som rundsendes til bestyrelsen, </w:t>
            </w:r>
            <w:r w:rsidR="005F2F4C">
              <w:t xml:space="preserve"> </w:t>
            </w:r>
          </w:p>
        </w:tc>
        <w:tc>
          <w:tcPr>
            <w:tcW w:w="1417" w:type="dxa"/>
          </w:tcPr>
          <w:p w:rsidR="00334233" w:rsidRDefault="005F2F4C" w:rsidP="00386E32">
            <w:r>
              <w:t>Niels Peter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334233" w:rsidRDefault="00334233" w:rsidP="00386E32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B74ED5" w:rsidP="00386E3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4" w:type="dxa"/>
          </w:tcPr>
          <w:p w:rsidR="00334233" w:rsidRPr="00081004" w:rsidRDefault="005F2F4C" w:rsidP="00386E32">
            <w:pPr>
              <w:rPr>
                <w:b/>
              </w:rPr>
            </w:pPr>
            <w:r>
              <w:rPr>
                <w:b/>
              </w:rPr>
              <w:t>Nyhedsbrev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5F2F4C" w:rsidRDefault="00284FCC" w:rsidP="00284FCC">
            <w:r>
              <w:t xml:space="preserve">Bestyrelsen ønsker at informere medlemmerne om status for projektet og hvilke dele, der arbejdes med. </w:t>
            </w:r>
            <w:r w:rsidR="005F2F4C">
              <w:t xml:space="preserve"> Der er flere </w:t>
            </w:r>
            <w:r w:rsidR="00FA6A15">
              <w:t xml:space="preserve">borgere, </w:t>
            </w:r>
            <w:r w:rsidR="005F2F4C">
              <w:t xml:space="preserve">der spørger til </w:t>
            </w:r>
            <w:r w:rsidR="00FA6A15">
              <w:t>fre</w:t>
            </w:r>
            <w:r w:rsidR="00FA6A15">
              <w:t>m</w:t>
            </w:r>
            <w:r w:rsidR="00FA6A15">
              <w:t xml:space="preserve">drift af </w:t>
            </w:r>
            <w:r w:rsidR="005F2F4C">
              <w:t>projektet. Det gamle sluselag udsendte nyhedsbrev min</w:t>
            </w:r>
            <w:r w:rsidR="005F2F4C">
              <w:t>i</w:t>
            </w:r>
            <w:r w:rsidR="005F2F4C">
              <w:t xml:space="preserve">mum 2 gange om året. 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334233" w:rsidP="00386E32">
            <w:pPr>
              <w:rPr>
                <w:b/>
              </w:rPr>
            </w:pPr>
          </w:p>
        </w:tc>
        <w:tc>
          <w:tcPr>
            <w:tcW w:w="6744" w:type="dxa"/>
          </w:tcPr>
          <w:p w:rsidR="00FA6A15" w:rsidRDefault="00FA6A15" w:rsidP="00386E32"/>
          <w:p w:rsidR="00334233" w:rsidRDefault="00334233" w:rsidP="00386E32">
            <w:r>
              <w:t>Beslutning</w:t>
            </w:r>
          </w:p>
          <w:p w:rsidR="005F2F4C" w:rsidRDefault="005F2F4C" w:rsidP="00386E32">
            <w:r>
              <w:t>Der udsendes nyhedsbrev inden jul. Oplæg drøftes på næste møde</w:t>
            </w:r>
          </w:p>
          <w:p w:rsidR="00FA6A15" w:rsidRDefault="00FA6A15" w:rsidP="00386E32"/>
        </w:tc>
        <w:tc>
          <w:tcPr>
            <w:tcW w:w="1417" w:type="dxa"/>
          </w:tcPr>
          <w:p w:rsidR="00334233" w:rsidRDefault="00334233" w:rsidP="00386E32"/>
          <w:p w:rsidR="005F2F4C" w:rsidRDefault="005F2F4C" w:rsidP="00386E32"/>
          <w:p w:rsidR="009959AD" w:rsidRDefault="00284FCC" w:rsidP="00386E32">
            <w:r>
              <w:t>bestyrelsen</w:t>
            </w:r>
          </w:p>
        </w:tc>
      </w:tr>
      <w:tr w:rsidR="00334233" w:rsidTr="00B74ED5">
        <w:tc>
          <w:tcPr>
            <w:tcW w:w="1161" w:type="dxa"/>
          </w:tcPr>
          <w:p w:rsidR="00334233" w:rsidRPr="00B74ED5" w:rsidRDefault="0010681E" w:rsidP="00386E32">
            <w:pPr>
              <w:rPr>
                <w:b/>
              </w:rPr>
            </w:pPr>
            <w:r w:rsidRPr="00B74ED5">
              <w:rPr>
                <w:b/>
              </w:rPr>
              <w:t>Næste møde</w:t>
            </w:r>
          </w:p>
        </w:tc>
        <w:tc>
          <w:tcPr>
            <w:tcW w:w="6744" w:type="dxa"/>
          </w:tcPr>
          <w:p w:rsidR="005F2F4C" w:rsidRDefault="005F2F4C" w:rsidP="005F2F4C">
            <w:r>
              <w:t>20. november</w:t>
            </w:r>
            <w:r w:rsidR="00B74ED5">
              <w:t>, mandag kl 16-19, Danske Bank</w:t>
            </w:r>
          </w:p>
          <w:p w:rsidR="00FA6A15" w:rsidRDefault="00FA6A15" w:rsidP="00284FCC">
            <w:r>
              <w:t>Forslag til</w:t>
            </w:r>
            <w:r w:rsidR="00284FCC">
              <w:t xml:space="preserve"> næste dagsorden, fremsendes til formand eller sekretær i god tid. </w:t>
            </w:r>
          </w:p>
          <w:p w:rsidR="00284FCC" w:rsidRDefault="00284FCC" w:rsidP="00284FCC"/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334233" w:rsidRPr="00B74ED5" w:rsidRDefault="0010681E" w:rsidP="0010681E">
            <w:pPr>
              <w:rPr>
                <w:b/>
              </w:rPr>
            </w:pPr>
            <w:r w:rsidRPr="00B74ED5">
              <w:rPr>
                <w:b/>
              </w:rPr>
              <w:t xml:space="preserve">Referat sendt til </w:t>
            </w:r>
          </w:p>
        </w:tc>
        <w:tc>
          <w:tcPr>
            <w:tcW w:w="6744" w:type="dxa"/>
          </w:tcPr>
          <w:p w:rsidR="00334233" w:rsidRDefault="0010681E" w:rsidP="00386E32">
            <w:r>
              <w:t>Bestyrelsen</w:t>
            </w:r>
          </w:p>
          <w:p w:rsidR="00402289" w:rsidRDefault="00402289" w:rsidP="00284FCC">
            <w:r>
              <w:t>Bemærkninger til referat bedes fremsendt</w:t>
            </w:r>
            <w:r w:rsidR="00E42E69">
              <w:t xml:space="preserve"> til formand </w:t>
            </w:r>
            <w:r>
              <w:t>inden 8 dage, hvo</w:t>
            </w:r>
            <w:r>
              <w:t>r</w:t>
            </w:r>
            <w:r>
              <w:t xml:space="preserve">efter referatet er endeligt. </w:t>
            </w:r>
            <w:r w:rsidR="00284FCC">
              <w:t>Beslutningsr</w:t>
            </w:r>
            <w:r>
              <w:t>eferat sendes til kommunalbest</w:t>
            </w:r>
            <w:r>
              <w:t>y</w:t>
            </w:r>
            <w:r>
              <w:t>relsen</w:t>
            </w:r>
            <w:r w:rsidR="00E42E69">
              <w:t xml:space="preserve"> til orientering. </w:t>
            </w:r>
            <w:bookmarkStart w:id="1" w:name="_GoBack"/>
            <w:bookmarkEnd w:id="1"/>
          </w:p>
          <w:p w:rsidR="00E42E69" w:rsidRDefault="00E42E69" w:rsidP="00E42E69"/>
        </w:tc>
        <w:tc>
          <w:tcPr>
            <w:tcW w:w="1417" w:type="dxa"/>
          </w:tcPr>
          <w:p w:rsidR="00334233" w:rsidRDefault="00334233" w:rsidP="00386E32"/>
          <w:p w:rsidR="009959AD" w:rsidRDefault="009959AD" w:rsidP="00386E32"/>
          <w:p w:rsidR="009959AD" w:rsidRDefault="009959AD" w:rsidP="00386E32"/>
        </w:tc>
      </w:tr>
      <w:tr w:rsidR="00334233" w:rsidTr="00B74ED5">
        <w:tc>
          <w:tcPr>
            <w:tcW w:w="1161" w:type="dxa"/>
          </w:tcPr>
          <w:p w:rsidR="00334233" w:rsidRPr="00B74ED5" w:rsidRDefault="0010681E" w:rsidP="00386E32">
            <w:pPr>
              <w:rPr>
                <w:b/>
              </w:rPr>
            </w:pPr>
            <w:r w:rsidRPr="00B74ED5">
              <w:rPr>
                <w:b/>
              </w:rPr>
              <w:t>Bilag</w:t>
            </w:r>
          </w:p>
        </w:tc>
        <w:tc>
          <w:tcPr>
            <w:tcW w:w="6744" w:type="dxa"/>
          </w:tcPr>
          <w:p w:rsidR="00334233" w:rsidRDefault="00B74ED5" w:rsidP="00386E32">
            <w:r>
              <w:t>ingen</w:t>
            </w:r>
          </w:p>
        </w:tc>
        <w:tc>
          <w:tcPr>
            <w:tcW w:w="1417" w:type="dxa"/>
          </w:tcPr>
          <w:p w:rsidR="00334233" w:rsidRDefault="00334233" w:rsidP="00386E32"/>
        </w:tc>
      </w:tr>
      <w:tr w:rsidR="00334233" w:rsidTr="00B74ED5">
        <w:tc>
          <w:tcPr>
            <w:tcW w:w="1161" w:type="dxa"/>
          </w:tcPr>
          <w:p w:rsidR="00402289" w:rsidRDefault="00402289" w:rsidP="00386E32"/>
          <w:p w:rsidR="00402289" w:rsidRDefault="00402289" w:rsidP="00386E32"/>
          <w:p w:rsidR="00402289" w:rsidRDefault="00402289" w:rsidP="00386E32"/>
          <w:p w:rsidR="00402289" w:rsidRDefault="00402289" w:rsidP="00386E32"/>
          <w:p w:rsidR="00334233" w:rsidRDefault="00402289" w:rsidP="00386E32">
            <w:r>
              <w:t>Til unde</w:t>
            </w:r>
            <w:r>
              <w:t>r</w:t>
            </w:r>
            <w:r>
              <w:t>skrift på næste møde</w:t>
            </w:r>
          </w:p>
          <w:p w:rsidR="00402289" w:rsidRDefault="00402289" w:rsidP="00386E32"/>
          <w:p w:rsidR="00402289" w:rsidRDefault="00402289" w:rsidP="00386E32"/>
          <w:p w:rsidR="00402289" w:rsidRDefault="00402289" w:rsidP="00386E32"/>
          <w:p w:rsidR="00402289" w:rsidRDefault="00402289" w:rsidP="00386E32"/>
          <w:p w:rsidR="00402289" w:rsidRDefault="00402289" w:rsidP="00386E32"/>
          <w:p w:rsidR="00402289" w:rsidRDefault="00402289" w:rsidP="00386E32"/>
          <w:p w:rsidR="00402289" w:rsidRDefault="00402289" w:rsidP="00386E32"/>
        </w:tc>
        <w:tc>
          <w:tcPr>
            <w:tcW w:w="6744" w:type="dxa"/>
          </w:tcPr>
          <w:p w:rsidR="00402289" w:rsidRDefault="00402289" w:rsidP="00402289"/>
          <w:p w:rsidR="00402289" w:rsidRDefault="00402289" w:rsidP="00402289"/>
          <w:p w:rsidR="00402289" w:rsidRDefault="00402289" w:rsidP="00402289"/>
          <w:p w:rsidR="00402289" w:rsidRDefault="00402289" w:rsidP="00402289"/>
          <w:p w:rsidR="004C3219" w:rsidRDefault="004C3219" w:rsidP="00402289"/>
          <w:p w:rsidR="004C3219" w:rsidRDefault="00402289" w:rsidP="00402289">
            <w:r>
              <w:t>Formand</w:t>
            </w:r>
            <w:r w:rsidR="004C3219">
              <w:t xml:space="preserve">                             </w:t>
            </w:r>
            <w:r>
              <w:t xml:space="preserve"> </w:t>
            </w:r>
            <w:r w:rsidR="004C3219">
              <w:t xml:space="preserve"> Næstformand                 Kasserer</w:t>
            </w:r>
          </w:p>
          <w:p w:rsidR="004C3219" w:rsidRDefault="00402289" w:rsidP="00402289">
            <w:r>
              <w:t xml:space="preserve">Michael Serop </w:t>
            </w:r>
            <w:r w:rsidR="004C3219">
              <w:t xml:space="preserve">                </w:t>
            </w:r>
            <w:r>
              <w:t xml:space="preserve">     Søren Sillassen</w:t>
            </w:r>
            <w:r w:rsidR="004C3219">
              <w:t xml:space="preserve">              </w:t>
            </w:r>
            <w:r>
              <w:t xml:space="preserve">Michael Høj-Larsen                </w:t>
            </w:r>
          </w:p>
          <w:p w:rsidR="004C3219" w:rsidRDefault="004C3219" w:rsidP="00402289"/>
          <w:p w:rsidR="004C3219" w:rsidRDefault="004C3219" w:rsidP="00402289"/>
          <w:p w:rsidR="004C3219" w:rsidRDefault="004C3219" w:rsidP="00402289"/>
          <w:p w:rsidR="004C3219" w:rsidRDefault="004C3219" w:rsidP="00402289"/>
          <w:p w:rsidR="004C3219" w:rsidRDefault="004C3219" w:rsidP="00402289"/>
          <w:p w:rsidR="004C3219" w:rsidRDefault="004C3219" w:rsidP="00402289"/>
          <w:p w:rsidR="00402289" w:rsidRPr="00402289" w:rsidRDefault="00402289" w:rsidP="00402289">
            <w:r>
              <w:t>Niels Peter Raun</w:t>
            </w:r>
            <w:r w:rsidR="004C3219">
              <w:t xml:space="preserve">                     </w:t>
            </w:r>
            <w:r>
              <w:t xml:space="preserve">Kai Trier </w:t>
            </w:r>
          </w:p>
          <w:p w:rsidR="00402289" w:rsidRDefault="00402289" w:rsidP="00386E32"/>
        </w:tc>
        <w:tc>
          <w:tcPr>
            <w:tcW w:w="1417" w:type="dxa"/>
          </w:tcPr>
          <w:p w:rsidR="00334233" w:rsidRDefault="00334233" w:rsidP="00386E32"/>
        </w:tc>
      </w:tr>
    </w:tbl>
    <w:bookmarkEnd w:id="0"/>
    <w:p w:rsidR="00D3482A" w:rsidRDefault="00E42E69" w:rsidP="0080537C">
      <w:r>
        <w:rPr>
          <w:noProof/>
        </w:rPr>
        <w:t xml:space="preserve">Vh </w:t>
      </w:r>
      <w:r w:rsidR="00155232">
        <w:rPr>
          <w:noProof/>
        </w:rPr>
        <w:t>Winnie Lund</w:t>
      </w:r>
      <w:r>
        <w:rPr>
          <w:noProof/>
        </w:rPr>
        <w:t xml:space="preserve"> (referent)</w:t>
      </w:r>
    </w:p>
    <w:sectPr w:rsidR="00D3482A" w:rsidSect="00AA67EE">
      <w:headerReference w:type="default" r:id="rId9"/>
      <w:footerReference w:type="default" r:id="rId10"/>
      <w:footerReference w:type="first" r:id="rId11"/>
      <w:pgSz w:w="11906" w:h="16838" w:code="9"/>
      <w:pgMar w:top="2835" w:right="3686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D0" w:rsidRDefault="002D0FD0">
      <w:r>
        <w:separator/>
      </w:r>
    </w:p>
  </w:endnote>
  <w:endnote w:type="continuationSeparator" w:id="0">
    <w:p w:rsidR="002D0FD0" w:rsidRDefault="002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D0" w:rsidRDefault="002D0FD0">
    <w:pPr>
      <w:pStyle w:val="Sidefod"/>
    </w:pPr>
    <w:r w:rsidRPr="003B1B1B">
      <w:rPr>
        <w:sz w:val="16"/>
        <w:szCs w:val="16"/>
      </w:rPr>
      <w:t>Se Kerteminde Kommunes retningslinjer for registrering af personoplysninger på:</w:t>
    </w:r>
    <w:r w:rsidR="00E42E69">
      <w:rPr>
        <w:sz w:val="16"/>
        <w:szCs w:val="16"/>
      </w:rPr>
      <w:t xml:space="preserve"> </w:t>
    </w:r>
    <w:hyperlink r:id="rId1" w:history="1">
      <w:r w:rsidR="00E42E69" w:rsidRPr="00A80515">
        <w:rPr>
          <w:rStyle w:val="Hyperlink"/>
          <w:sz w:val="16"/>
          <w:szCs w:val="16"/>
        </w:rPr>
        <w:t>www.kerteminde.dk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32" w:rsidRPr="00155232" w:rsidRDefault="00155232">
    <w:pPr>
      <w:pStyle w:val="Sidefod"/>
      <w:rPr>
        <w:sz w:val="14"/>
        <w:szCs w:val="14"/>
      </w:rPr>
    </w:pPr>
    <w:r w:rsidRPr="00155232">
      <w:rPr>
        <w:sz w:val="14"/>
        <w:szCs w:val="14"/>
      </w:rPr>
      <w:t>Se Kerteminde Kommunes retningslinjer for registrering af personoplysninger på www.kerteminde.dk</w:t>
    </w:r>
  </w:p>
  <w:p w:rsidR="00155232" w:rsidRDefault="001552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D0" w:rsidRDefault="002D0FD0">
      <w:r>
        <w:separator/>
      </w:r>
    </w:p>
  </w:footnote>
  <w:footnote w:type="continuationSeparator" w:id="0">
    <w:p w:rsidR="002D0FD0" w:rsidRDefault="002D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B2" w:rsidRPr="003A19F1" w:rsidRDefault="001A4348" w:rsidP="003A19F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4930775</wp:posOffset>
              </wp:positionH>
              <wp:positionV relativeFrom="paragraph">
                <wp:posOffset>1321435</wp:posOffset>
              </wp:positionV>
              <wp:extent cx="1370965" cy="24701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35677" w:rsidRDefault="00635677"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84FC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t xml:space="preserve"> af 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5677">
                                <w:rPr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84FCC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255788" w:rsidRPr="0063567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25pt;margin-top:104.05pt;width:107.9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xgQ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" stroked="f">
              <v:textbox>
                <w:txbxContent>
                  <w:sdt>
                    <w:sdt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635677" w:rsidRDefault="00635677">
                        <w:r w:rsidRPr="00635677">
                          <w:rPr>
                            <w:sz w:val="16"/>
                            <w:szCs w:val="16"/>
                          </w:rPr>
                          <w:t xml:space="preserve">Side 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84FC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t xml:space="preserve"> af 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5677">
                          <w:rPr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84FCC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="00255788" w:rsidRPr="0063567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3A19F1" w:rsidRPr="003A19F1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4795520</wp:posOffset>
          </wp:positionH>
          <wp:positionV relativeFrom="page">
            <wp:posOffset>285750</wp:posOffset>
          </wp:positionV>
          <wp:extent cx="1352550" cy="1143000"/>
          <wp:effectExtent l="19050" t="0" r="0" b="0"/>
          <wp:wrapNone/>
          <wp:docPr id="2" name="Billede 3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K_logo_t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BE5"/>
    <w:multiLevelType w:val="hybridMultilevel"/>
    <w:tmpl w:val="AB429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DocWrapped" w:val="True"/>
    <w:docVar w:name="ICLInviaLocalDocument" w:val="False"/>
    <w:docVar w:name="ICLInviaTemplate" w:val="False"/>
  </w:docVars>
  <w:rsids>
    <w:rsidRoot w:val="005F4E39"/>
    <w:rsid w:val="00003B83"/>
    <w:rsid w:val="000115BC"/>
    <w:rsid w:val="00080F4E"/>
    <w:rsid w:val="00081004"/>
    <w:rsid w:val="0010681E"/>
    <w:rsid w:val="00155232"/>
    <w:rsid w:val="00167D58"/>
    <w:rsid w:val="001757AA"/>
    <w:rsid w:val="00197997"/>
    <w:rsid w:val="001A4348"/>
    <w:rsid w:val="001A71C2"/>
    <w:rsid w:val="001A72DE"/>
    <w:rsid w:val="001D7531"/>
    <w:rsid w:val="001F7F5B"/>
    <w:rsid w:val="00220132"/>
    <w:rsid w:val="00226C2E"/>
    <w:rsid w:val="00230ED0"/>
    <w:rsid w:val="00244EF8"/>
    <w:rsid w:val="00255788"/>
    <w:rsid w:val="00256D6E"/>
    <w:rsid w:val="002829C9"/>
    <w:rsid w:val="00284FCC"/>
    <w:rsid w:val="0029063E"/>
    <w:rsid w:val="002D0FD0"/>
    <w:rsid w:val="002E5987"/>
    <w:rsid w:val="00314AD6"/>
    <w:rsid w:val="00334233"/>
    <w:rsid w:val="00336526"/>
    <w:rsid w:val="00352D86"/>
    <w:rsid w:val="00357FAF"/>
    <w:rsid w:val="003A0108"/>
    <w:rsid w:val="003A19F1"/>
    <w:rsid w:val="003A58FA"/>
    <w:rsid w:val="00402289"/>
    <w:rsid w:val="00405115"/>
    <w:rsid w:val="0041685E"/>
    <w:rsid w:val="00427507"/>
    <w:rsid w:val="00465F6F"/>
    <w:rsid w:val="00481091"/>
    <w:rsid w:val="004B6136"/>
    <w:rsid w:val="004C3219"/>
    <w:rsid w:val="004C5543"/>
    <w:rsid w:val="004D08DA"/>
    <w:rsid w:val="005321C5"/>
    <w:rsid w:val="00555BB0"/>
    <w:rsid w:val="005754F3"/>
    <w:rsid w:val="005F1EF1"/>
    <w:rsid w:val="005F2F4C"/>
    <w:rsid w:val="005F4E39"/>
    <w:rsid w:val="006212CC"/>
    <w:rsid w:val="00630CEC"/>
    <w:rsid w:val="00635677"/>
    <w:rsid w:val="006A4E6E"/>
    <w:rsid w:val="006C340E"/>
    <w:rsid w:val="006D78E3"/>
    <w:rsid w:val="006E2544"/>
    <w:rsid w:val="00711DEE"/>
    <w:rsid w:val="007177B8"/>
    <w:rsid w:val="007C57B2"/>
    <w:rsid w:val="0080537C"/>
    <w:rsid w:val="008057E2"/>
    <w:rsid w:val="008062D6"/>
    <w:rsid w:val="00831739"/>
    <w:rsid w:val="00883377"/>
    <w:rsid w:val="008970C4"/>
    <w:rsid w:val="00910041"/>
    <w:rsid w:val="00912BA8"/>
    <w:rsid w:val="009262A3"/>
    <w:rsid w:val="009557E5"/>
    <w:rsid w:val="00994993"/>
    <w:rsid w:val="009959AD"/>
    <w:rsid w:val="009A3AF9"/>
    <w:rsid w:val="009C0E92"/>
    <w:rsid w:val="009D3985"/>
    <w:rsid w:val="009F04F9"/>
    <w:rsid w:val="009F57FD"/>
    <w:rsid w:val="00A0087C"/>
    <w:rsid w:val="00A8119B"/>
    <w:rsid w:val="00A83B1A"/>
    <w:rsid w:val="00AA67EE"/>
    <w:rsid w:val="00B47358"/>
    <w:rsid w:val="00B5154E"/>
    <w:rsid w:val="00B721A3"/>
    <w:rsid w:val="00B7491C"/>
    <w:rsid w:val="00B74ED5"/>
    <w:rsid w:val="00B846E8"/>
    <w:rsid w:val="00C17AFD"/>
    <w:rsid w:val="00CB1A38"/>
    <w:rsid w:val="00CD27B5"/>
    <w:rsid w:val="00D170C9"/>
    <w:rsid w:val="00D22535"/>
    <w:rsid w:val="00D250E1"/>
    <w:rsid w:val="00D3482A"/>
    <w:rsid w:val="00D5304B"/>
    <w:rsid w:val="00D55C60"/>
    <w:rsid w:val="00D93892"/>
    <w:rsid w:val="00DA2C30"/>
    <w:rsid w:val="00DD78B2"/>
    <w:rsid w:val="00E0151D"/>
    <w:rsid w:val="00E13E67"/>
    <w:rsid w:val="00E240A4"/>
    <w:rsid w:val="00E24EFB"/>
    <w:rsid w:val="00E36A79"/>
    <w:rsid w:val="00E42E69"/>
    <w:rsid w:val="00E972D8"/>
    <w:rsid w:val="00EB2EEA"/>
    <w:rsid w:val="00ED74C9"/>
    <w:rsid w:val="00F06A0B"/>
    <w:rsid w:val="00FA6A15"/>
    <w:rsid w:val="00FC35F2"/>
    <w:rsid w:val="00FC3A62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D86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character" w:styleId="Sidetal">
    <w:name w:val="page number"/>
    <w:basedOn w:val="Standardskrifttypeiafsnit"/>
    <w:rsid w:val="006A4E6E"/>
    <w:rPr>
      <w:rFonts w:ascii="Arial" w:hAnsi="Arial"/>
      <w:sz w:val="16"/>
    </w:rPr>
  </w:style>
  <w:style w:type="paragraph" w:customStyle="1" w:styleId="Lille">
    <w:name w:val="Lille"/>
    <w:basedOn w:val="Normal"/>
    <w:rsid w:val="006A4E6E"/>
    <w:pPr>
      <w:spacing w:line="280" w:lineRule="atLeast"/>
    </w:pPr>
    <w:rPr>
      <w:sz w:val="16"/>
      <w:szCs w:val="20"/>
      <w:lang w:eastAsia="en-US"/>
    </w:rPr>
  </w:style>
  <w:style w:type="character" w:styleId="Hyperlink">
    <w:name w:val="Hyperlink"/>
    <w:basedOn w:val="Standardskrifttypeiafsnit"/>
    <w:rsid w:val="00D9389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55BB0"/>
    <w:rPr>
      <w:color w:val="808080"/>
    </w:rPr>
  </w:style>
  <w:style w:type="paragraph" w:styleId="Markeringsbobletekst">
    <w:name w:val="Balloon Text"/>
    <w:basedOn w:val="Normal"/>
    <w:link w:val="MarkeringsbobletekstTegn"/>
    <w:rsid w:val="00555B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5BB0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55232"/>
    <w:rPr>
      <w:rFonts w:ascii="Arial" w:hAnsi="Arial"/>
      <w:lang w:eastAsia="en-US"/>
    </w:rPr>
  </w:style>
  <w:style w:type="paragraph" w:styleId="Brdtekst">
    <w:name w:val="Body Text"/>
    <w:link w:val="BrdtekstTegn"/>
    <w:qFormat/>
    <w:rsid w:val="00A431C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hAnsi="Verdana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A431CC"/>
    <w:rPr>
      <w:rFonts w:ascii="Verdana" w:hAnsi="Verdana"/>
      <w:kern w:val="20"/>
      <w:szCs w:val="24"/>
      <w:lang w:eastAsia="en-US"/>
    </w:rPr>
  </w:style>
  <w:style w:type="table" w:styleId="Tabel-Gitter">
    <w:name w:val="Table Grid"/>
    <w:basedOn w:val="Tabel-Normal"/>
    <w:rsid w:val="0033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D86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character" w:styleId="Sidetal">
    <w:name w:val="page number"/>
    <w:basedOn w:val="Standardskrifttypeiafsnit"/>
    <w:rsid w:val="006A4E6E"/>
    <w:rPr>
      <w:rFonts w:ascii="Arial" w:hAnsi="Arial"/>
      <w:sz w:val="16"/>
    </w:rPr>
  </w:style>
  <w:style w:type="paragraph" w:customStyle="1" w:styleId="Lille">
    <w:name w:val="Lille"/>
    <w:basedOn w:val="Normal"/>
    <w:rsid w:val="006A4E6E"/>
    <w:pPr>
      <w:spacing w:line="280" w:lineRule="atLeast"/>
    </w:pPr>
    <w:rPr>
      <w:sz w:val="16"/>
      <w:szCs w:val="20"/>
      <w:lang w:eastAsia="en-US"/>
    </w:rPr>
  </w:style>
  <w:style w:type="character" w:styleId="Hyperlink">
    <w:name w:val="Hyperlink"/>
    <w:basedOn w:val="Standardskrifttypeiafsnit"/>
    <w:rsid w:val="00D9389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55BB0"/>
    <w:rPr>
      <w:color w:val="808080"/>
    </w:rPr>
  </w:style>
  <w:style w:type="paragraph" w:styleId="Markeringsbobletekst">
    <w:name w:val="Balloon Text"/>
    <w:basedOn w:val="Normal"/>
    <w:link w:val="MarkeringsbobletekstTegn"/>
    <w:rsid w:val="00555B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5BB0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55232"/>
    <w:rPr>
      <w:rFonts w:ascii="Arial" w:hAnsi="Arial"/>
      <w:lang w:eastAsia="en-US"/>
    </w:rPr>
  </w:style>
  <w:style w:type="paragraph" w:styleId="Brdtekst">
    <w:name w:val="Body Text"/>
    <w:link w:val="BrdtekstTegn"/>
    <w:qFormat/>
    <w:rsid w:val="00A431C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hAnsi="Verdana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A431CC"/>
    <w:rPr>
      <w:rFonts w:ascii="Verdana" w:hAnsi="Verdana"/>
      <w:kern w:val="20"/>
      <w:szCs w:val="24"/>
      <w:lang w:eastAsia="en-US"/>
    </w:rPr>
  </w:style>
  <w:style w:type="table" w:styleId="Tabel-Gitter">
    <w:name w:val="Table Grid"/>
    <w:basedOn w:val="Tabel-Normal"/>
    <w:rsid w:val="0033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temin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m\LOCALS~1\Temp\8\eDoc%20Temporary%20Files\1A5F5C8C-2D7C-43C4-84BA-31CE2198E18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1A5F5C8C-2D7C-43C4-84BA-31CE2198E185</Template>
  <TotalTime>0</TotalTime>
  <Pages>3</Pages>
  <Words>741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- brevpapir</vt:lpstr>
    </vt:vector>
  </TitlesOfParts>
  <Company>IKT Kerteminde Kommune</Company>
  <LinksUpToDate>false</LinksUpToDate>
  <CharactersWithSpaces>5253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http://www.kerteminde.dk/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brevpapir</dc:title>
  <dc:creator>admin</dc:creator>
  <cp:lastModifiedBy>Winnie  Lund</cp:lastModifiedBy>
  <cp:revision>2</cp:revision>
  <cp:lastPrinted>2017-10-18T08:19:00Z</cp:lastPrinted>
  <dcterms:created xsi:type="dcterms:W3CDTF">2017-11-20T14:27:00Z</dcterms:created>
  <dcterms:modified xsi:type="dcterms:W3CDTF">2017-11-20T14:27:00Z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DocumentDocumentNumber">
    <vt:lpwstr>2012-15127</vt:lpwstr>
  </property>
  <property fmtid="{D5CDD505-2E9C-101B-9397-08002B2CF9AE}" pid="3" name="eDocDocumentCaseNumber">
    <vt:lpwstr>1440-28312</vt:lpwstr>
  </property>
</Properties>
</file>